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1A54" w:rsidRPr="00181A54" w:rsidRDefault="006E24F4" w:rsidP="00BA0CE8">
      <w:pPr>
        <w:tabs>
          <w:tab w:val="left" w:pos="0"/>
          <w:tab w:val="left" w:pos="57"/>
          <w:tab w:val="left" w:pos="113"/>
          <w:tab w:val="left" w:pos="284"/>
          <w:tab w:val="left" w:pos="567"/>
        </w:tabs>
        <w:jc w:val="center"/>
        <w:rPr>
          <w:rFonts w:cstheme="minorHAnsi"/>
          <w:b/>
          <w:color w:val="336699"/>
          <w:sz w:val="24"/>
          <w:szCs w:val="24"/>
        </w:rPr>
      </w:pPr>
      <w:r>
        <w:rPr>
          <w:rFonts w:cstheme="minorHAnsi"/>
          <w:b/>
          <w:noProof/>
          <w:color w:val="336699"/>
          <w:sz w:val="24"/>
          <w:szCs w:val="24"/>
        </w:rPr>
        <w:drawing>
          <wp:anchor distT="0" distB="0" distL="114300" distR="114300" simplePos="0" relativeHeight="251670527" behindDoc="1" locked="0" layoutInCell="1" allowOverlap="1" wp14:anchorId="070EF8F3" wp14:editId="64713B72">
            <wp:simplePos x="0" y="0"/>
            <wp:positionH relativeFrom="page">
              <wp:posOffset>-32452</wp:posOffset>
            </wp:positionH>
            <wp:positionV relativeFrom="paragraph">
              <wp:posOffset>-1108075</wp:posOffset>
            </wp:positionV>
            <wp:extent cx="7547143" cy="10674295"/>
            <wp:effectExtent l="0" t="0" r="0" b="0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el sabor amendoim com cacau_Prancheta 1 cópia 6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7143" cy="10674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1A54" w:rsidRPr="00181A54">
        <w:rPr>
          <w:rFonts w:cstheme="minorHAnsi"/>
          <w:b/>
          <w:noProof/>
          <w:color w:val="336699"/>
          <w:sz w:val="24"/>
          <w:szCs w:val="24"/>
        </w:rPr>
        <w:t xml:space="preserve">                  </w:t>
      </w:r>
    </w:p>
    <w:p w:rsidR="006B6824" w:rsidRDefault="00181A54" w:rsidP="008B47C4">
      <w:pPr>
        <w:rPr>
          <w:rFonts w:cstheme="minorHAnsi"/>
          <w:b/>
          <w:color w:val="336699"/>
          <w:sz w:val="24"/>
          <w:szCs w:val="24"/>
        </w:rPr>
      </w:pPr>
      <w:r w:rsidRPr="00181A54">
        <w:rPr>
          <w:rFonts w:cstheme="minorHAnsi"/>
          <w:b/>
          <w:color w:val="336699"/>
          <w:sz w:val="24"/>
          <w:szCs w:val="24"/>
        </w:rPr>
        <w:br w:type="page"/>
      </w:r>
    </w:p>
    <w:p w:rsidR="006B6824" w:rsidRDefault="004A5D52" w:rsidP="00F2658A">
      <w:pPr>
        <w:pStyle w:val="Titulo"/>
        <w:rPr>
          <w:color w:val="FF8501"/>
        </w:rPr>
      </w:pPr>
      <w:r>
        <w:rPr>
          <w:color w:val="FF8501"/>
        </w:rPr>
        <w:lastRenderedPageBreak/>
        <w:t>Gel</w:t>
      </w:r>
      <w:r w:rsidR="001218C4">
        <w:rPr>
          <w:color w:val="FF8501"/>
        </w:rPr>
        <w:t xml:space="preserve"> </w:t>
      </w:r>
      <w:r w:rsidR="004D2DB5">
        <w:rPr>
          <w:color w:val="FF8501"/>
        </w:rPr>
        <w:t xml:space="preserve">Comestível </w:t>
      </w:r>
      <w:r>
        <w:rPr>
          <w:color w:val="FF8501"/>
        </w:rPr>
        <w:t>Sabor</w:t>
      </w:r>
      <w:r w:rsidR="001218C4">
        <w:rPr>
          <w:color w:val="FF8501"/>
        </w:rPr>
        <w:t xml:space="preserve"> Amendoim </w:t>
      </w:r>
      <w:r w:rsidR="00FE07ED">
        <w:rPr>
          <w:color w:val="FF8501"/>
        </w:rPr>
        <w:t>com Cacau</w:t>
      </w:r>
    </w:p>
    <w:p w:rsidR="006C54A6" w:rsidRPr="00653FCE" w:rsidRDefault="005305F6" w:rsidP="006C54A6">
      <w:pPr>
        <w:pStyle w:val="Subtitulocorpo"/>
        <w:rPr>
          <w:color w:val="0082B2"/>
        </w:rPr>
      </w:pPr>
      <w:r>
        <w:rPr>
          <w:color w:val="0082B2"/>
        </w:rPr>
        <w:t xml:space="preserve">Produto Funcional e Hipoalergênico </w:t>
      </w:r>
    </w:p>
    <w:p w:rsidR="0022596F" w:rsidRPr="001218C4" w:rsidRDefault="006E24F4" w:rsidP="0022596F">
      <w:pPr>
        <w:pStyle w:val="Ttulo1"/>
        <w:tabs>
          <w:tab w:val="num" w:pos="432"/>
        </w:tabs>
        <w:suppressAutoHyphens/>
        <w:jc w:val="both"/>
        <w:rPr>
          <w:rFonts w:ascii="Swis721 Th BT" w:eastAsiaTheme="minorEastAsia" w:hAnsi="Swis721 Th BT" w:cstheme="minorHAnsi"/>
          <w:b w:val="0"/>
          <w:bCs w:val="0"/>
          <w:noProof w:val="0"/>
          <w:color w:val="auto"/>
          <w:sz w:val="24"/>
          <w:szCs w:val="24"/>
          <w:highlight w:val="yellow"/>
          <w:lang w:eastAsia="pt-BR"/>
        </w:rPr>
      </w:pPr>
      <w:r>
        <w:rPr>
          <w:lang w:eastAsia="pt-BR"/>
        </w:rPr>
        <w:drawing>
          <wp:anchor distT="0" distB="0" distL="114300" distR="114300" simplePos="0" relativeHeight="251672575" behindDoc="0" locked="0" layoutInCell="1" allowOverlap="1" wp14:anchorId="15EC912E" wp14:editId="2F8A4065">
            <wp:simplePos x="0" y="0"/>
            <wp:positionH relativeFrom="margin">
              <wp:posOffset>3109080</wp:posOffset>
            </wp:positionH>
            <wp:positionV relativeFrom="paragraph">
              <wp:posOffset>134429</wp:posOffset>
            </wp:positionV>
            <wp:extent cx="2294890" cy="1633855"/>
            <wp:effectExtent l="0" t="0" r="0" b="4445"/>
            <wp:wrapThrough wrapText="bothSides">
              <wp:wrapPolygon edited="0">
                <wp:start x="0" y="0"/>
                <wp:lineTo x="0" y="21407"/>
                <wp:lineTo x="21337" y="21407"/>
                <wp:lineTo x="21337" y="0"/>
                <wp:lineTo x="0" y="0"/>
              </wp:wrapPolygon>
            </wp:wrapThrough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eanut-butter-isolated-on-white-450w-108554815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4890" cy="1633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D3A90" w:rsidRDefault="00277986" w:rsidP="008D3A90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O amendoim é um alimento rico em uma diversidade de nutrientes benéficos a saúde, principalmente</w:t>
      </w:r>
      <w:r w:rsidR="003A63FA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proteína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. </w:t>
      </w:r>
      <w:r w:rsidR="004A5D52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O gel sabor</w:t>
      </w:r>
      <w:r w:rsidR="00FE07ED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A</w:t>
      </w:r>
      <w:r w:rsidR="0058540C" w:rsidRPr="0058540C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mendoim</w:t>
      </w:r>
      <w:r w:rsidR="00FE07ED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com Cacau</w:t>
      </w:r>
      <w:r w:rsidR="005305F6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</w:t>
      </w:r>
      <w:r w:rsidR="004A5D52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é indicado</w:t>
      </w:r>
      <w:r w:rsidR="0058540C" w:rsidRPr="0058540C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para indivíduos que desejam uma fonte </w:t>
      </w:r>
      <w:r w:rsidR="0058540C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extra de </w:t>
      </w:r>
      <w:r w:rsidR="0058540C" w:rsidRPr="0058540C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energia para melhorar o rendimento nas atividades físicas</w:t>
      </w:r>
      <w:r w:rsidR="003A63FA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e</w:t>
      </w:r>
      <w:r w:rsidR="0058540C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aumentar a massa magra.</w:t>
      </w:r>
      <w:r w:rsidR="0058540C" w:rsidRPr="0058540C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</w:t>
      </w:r>
    </w:p>
    <w:p w:rsidR="008D3A90" w:rsidRDefault="008D3A90" w:rsidP="008D3A90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</w:p>
    <w:p w:rsidR="006A2C80" w:rsidRPr="001218C4" w:rsidRDefault="008D3A90" w:rsidP="00F66259">
      <w:pPr>
        <w:pStyle w:val="Ttulo1"/>
        <w:tabs>
          <w:tab w:val="num" w:pos="432"/>
        </w:tabs>
        <w:suppressAutoHyphens/>
        <w:spacing w:line="276" w:lineRule="auto"/>
        <w:jc w:val="both"/>
        <w:rPr>
          <w:highlight w:val="yellow"/>
          <w:lang w:eastAsia="en-US"/>
        </w:rPr>
      </w:pP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O </w:t>
      </w:r>
      <w:r w:rsidR="00C14B34" w:rsidRPr="00C14B34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val="pt-PT" w:eastAsia="en-US"/>
        </w:rPr>
        <w:t>Departamento de Pesquisa e Desenvolvimento</w:t>
      </w:r>
      <w:r w:rsidR="00C14B34" w:rsidRPr="00C14B34">
        <w:rPr>
          <w:rFonts w:ascii="Swis721 Th BT" w:hAnsi="Swis721 Th BT" w:cstheme="minorBidi"/>
          <w:noProof w:val="0"/>
          <w:color w:val="404040" w:themeColor="text1" w:themeTint="BF"/>
          <w:sz w:val="23"/>
          <w:szCs w:val="24"/>
          <w:lang w:eastAsia="en-US"/>
        </w:rPr>
        <w:t xml:space="preserve"> 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Consulfarma pensou em uma maneira prática para que os pacientes alérgicos ao amendoim pudessem </w:t>
      </w:r>
      <w:r w:rsidR="00F45B91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consumi-la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e</w:t>
      </w:r>
      <w:r w:rsidR="00F45B91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,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</w:t>
      </w:r>
      <w:r w:rsidR="00F45B91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portanto,</w:t>
      </w:r>
      <w:r w:rsidR="00202E8C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desenvolvemos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</w:t>
      </w:r>
      <w:r w:rsidR="004A5D52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o gel sabor</w:t>
      </w:r>
      <w:r w:rsidR="005305F6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amendoim</w:t>
      </w:r>
      <w:r w:rsidR="004A5D52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com cacau</w:t>
      </w:r>
      <w:r w:rsidR="005305F6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sem o</w:t>
      </w:r>
      <w:r w:rsidR="00F45B91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</w:t>
      </w:r>
      <w:proofErr w:type="spellStart"/>
      <w:r w:rsidR="00F45B91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alérgeno</w:t>
      </w:r>
      <w:proofErr w:type="spellEnd"/>
      <w:r w:rsidR="00F45B91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. </w:t>
      </w:r>
    </w:p>
    <w:p w:rsidR="00F66259" w:rsidRPr="00F66259" w:rsidRDefault="00F66259" w:rsidP="006A2C80">
      <w:pPr>
        <w:spacing w:line="360" w:lineRule="auto"/>
        <w:rPr>
          <w:rFonts w:ascii="Swis721 Th BT" w:eastAsia="MS Mincho" w:hAnsi="Swis721 Th BT"/>
          <w:b/>
          <w:color w:val="0082B2"/>
          <w:sz w:val="23"/>
          <w:szCs w:val="23"/>
          <w:lang w:eastAsia="en-US"/>
        </w:rPr>
      </w:pPr>
    </w:p>
    <w:p w:rsidR="006A2C80" w:rsidRPr="0058540C" w:rsidRDefault="006A2C80" w:rsidP="006A2C80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 w:rsidRPr="0058540C">
        <w:rPr>
          <w:rFonts w:ascii="Swis721 Th BT" w:eastAsia="MS Mincho" w:hAnsi="Swis721 Th BT"/>
          <w:b/>
          <w:color w:val="0082B2"/>
          <w:sz w:val="40"/>
          <w:lang w:eastAsia="en-US"/>
        </w:rPr>
        <w:t>Estabilidade:</w:t>
      </w:r>
    </w:p>
    <w:p w:rsidR="006A2C80" w:rsidRPr="0058540C" w:rsidRDefault="006A2C80" w:rsidP="006A2C80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58540C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1.)</w:t>
      </w:r>
      <w:r w:rsidRPr="0058540C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pH de Estabilidade:</w:t>
      </w:r>
    </w:p>
    <w:p w:rsidR="006A2C80" w:rsidRPr="0058540C" w:rsidRDefault="006A2C80" w:rsidP="006A2C80">
      <w:pPr>
        <w:pStyle w:val="PargrafodaLista"/>
        <w:numPr>
          <w:ilvl w:val="0"/>
          <w:numId w:val="16"/>
        </w:numPr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58540C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Não Aplicável.</w:t>
      </w:r>
    </w:p>
    <w:p w:rsidR="006A2C80" w:rsidRPr="0058540C" w:rsidRDefault="006A2C80" w:rsidP="006A2C80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6A2C80" w:rsidRPr="0058540C" w:rsidRDefault="006A2C80" w:rsidP="006A2C80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58540C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2.)</w:t>
      </w:r>
      <w:r w:rsidRPr="0058540C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Temperatura de Estabilidade:</w:t>
      </w:r>
    </w:p>
    <w:p w:rsidR="006A2C80" w:rsidRPr="005305F6" w:rsidRDefault="0058540C" w:rsidP="006A2C80">
      <w:pPr>
        <w:pStyle w:val="PargrafodaLista"/>
        <w:numPr>
          <w:ilvl w:val="0"/>
          <w:numId w:val="17"/>
        </w:numPr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5305F6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Para que se mantenha estável</w:t>
      </w:r>
      <w:r w:rsidR="006A2C80" w:rsidRPr="005305F6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, </w:t>
      </w:r>
      <w:r w:rsidR="005305F6" w:rsidRPr="005305F6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apó</w:t>
      </w:r>
      <w:r w:rsidR="00905DBD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s aberto</w:t>
      </w:r>
      <w:r w:rsidR="005305F6" w:rsidRPr="005305F6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</w:t>
      </w:r>
      <w:r w:rsidR="004A5D52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o Gel sabor</w:t>
      </w:r>
      <w:r w:rsidR="005305F6" w:rsidRPr="005305F6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Amendoim </w:t>
      </w:r>
      <w:r w:rsidR="004A5D52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com Cacau </w:t>
      </w:r>
      <w:r w:rsidRPr="005305F6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deve</w:t>
      </w:r>
      <w:r w:rsidR="004A5D52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ser armazenado</w:t>
      </w:r>
      <w:r w:rsidR="006A2C80" w:rsidRPr="005305F6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</w:t>
      </w:r>
      <w:r w:rsidR="005305F6" w:rsidRPr="005305F6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na geladeira</w:t>
      </w:r>
      <w:r w:rsidR="006A2C80" w:rsidRPr="005305F6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.</w:t>
      </w:r>
    </w:p>
    <w:p w:rsidR="006A2C80" w:rsidRPr="001218C4" w:rsidRDefault="006A2C80" w:rsidP="006A2C80">
      <w:pPr>
        <w:pStyle w:val="PargrafodaLista"/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highlight w:val="yellow"/>
          <w:lang w:val="pt-PT" w:eastAsia="ja-JP"/>
        </w:rPr>
      </w:pPr>
    </w:p>
    <w:p w:rsidR="006A2C80" w:rsidRPr="001218C4" w:rsidRDefault="004D2DB5" w:rsidP="006A2C80">
      <w:pPr>
        <w:pStyle w:val="PargrafodaLista"/>
        <w:jc w:val="both"/>
        <w:rPr>
          <w:rFonts w:ascii="Swis721 Th BT" w:eastAsia="MS Mincho" w:hAnsi="Swis721 Th BT" w:cstheme="minorHAnsi"/>
          <w:noProof/>
          <w:sz w:val="23"/>
          <w:szCs w:val="23"/>
          <w:highlight w:val="yellow"/>
          <w:lang w:val="pt-PT" w:eastAsia="ja-JP"/>
        </w:rPr>
      </w:pPr>
      <w:r w:rsidRPr="001218C4">
        <w:rPr>
          <w:rFonts w:ascii="Swis721 Th BT" w:eastAsia="MS Mincho" w:hAnsi="Swis721 Th BT"/>
          <w:b/>
          <w:noProof/>
          <w:color w:val="0082B2"/>
          <w:sz w:val="40"/>
          <w:highlight w:val="yellow"/>
          <w:lang w:eastAsia="pt-BR"/>
        </w:rPr>
        <mc:AlternateContent>
          <mc:Choice Requires="wps">
            <w:drawing>
              <wp:anchor distT="0" distB="0" distL="114300" distR="114300" simplePos="0" relativeHeight="251666431" behindDoc="0" locked="0" layoutInCell="1" allowOverlap="1" wp14:anchorId="6CB1322A" wp14:editId="64DE7562">
                <wp:simplePos x="0" y="0"/>
                <wp:positionH relativeFrom="margin">
                  <wp:posOffset>23495</wp:posOffset>
                </wp:positionH>
                <wp:positionV relativeFrom="paragraph">
                  <wp:posOffset>24765</wp:posOffset>
                </wp:positionV>
                <wp:extent cx="5375910" cy="2081530"/>
                <wp:effectExtent l="0" t="0" r="15240" b="13970"/>
                <wp:wrapNone/>
                <wp:docPr id="8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75910" cy="20815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A2C80" w:rsidRPr="000E1EF8" w:rsidRDefault="006A2C80" w:rsidP="006A2C80">
                            <w:pPr>
                              <w:spacing w:line="360" w:lineRule="auto"/>
                              <w:jc w:val="both"/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0E1EF8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 xml:space="preserve">Formulação – </w:t>
                            </w:r>
                            <w:r w:rsidR="004A5D52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Gel Sabor Amendoim com Cacau</w:t>
                            </w:r>
                            <w:r w:rsidR="00653FCE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 xml:space="preserve"> </w:t>
                            </w:r>
                          </w:p>
                          <w:p w:rsidR="006A2C80" w:rsidRPr="00F2658A" w:rsidRDefault="006A2C80" w:rsidP="006A2C80">
                            <w:pPr>
                              <w:spacing w:line="360" w:lineRule="auto"/>
                              <w:jc w:val="both"/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F2658A"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  <w:t>Prezado (a) Farmacêutico (a),</w:t>
                            </w:r>
                          </w:p>
                          <w:p w:rsidR="006A2C80" w:rsidRPr="00AA2041" w:rsidRDefault="006A2C80" w:rsidP="006A2C80">
                            <w:pPr>
                              <w:spacing w:after="0" w:line="240" w:lineRule="auto"/>
                              <w:jc w:val="both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Siga corretamente o modo de preparo e os componentes da formulação. Os ingredientes e os cuidados no preparo influenciam diretamente no sabor e na estabilidade do produto final.</w:t>
                            </w:r>
                          </w:p>
                          <w:p w:rsidR="006A2C80" w:rsidRDefault="006A2C80" w:rsidP="006A2C80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</w:p>
                          <w:p w:rsidR="006A2C80" w:rsidRPr="00AA2041" w:rsidRDefault="006A2C80" w:rsidP="006A2C80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Departamento de Pesquisa e Desenvolvimento, Consulfarma.</w:t>
                            </w:r>
                          </w:p>
                          <w:p w:rsidR="006A2C80" w:rsidRPr="00D25B7F" w:rsidRDefault="006A2C80" w:rsidP="006A2C80">
                            <w:pPr>
                              <w:rPr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B1322A" id="AutoShape 5" o:spid="_x0000_s1026" style="position:absolute;left:0;text-align:left;margin-left:1.85pt;margin-top:1.95pt;width:423.3pt;height:163.9pt;z-index:25166643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" fillcolor="white [3201]" strokecolor="#f79646 [3209]" strokeweight="1pt">
                <v:stroke dashstyle="dash"/>
                <v:shadow color="#868686"/>
                <v:textbox>
                  <w:txbxContent>
                    <w:p w:rsidR="006A2C80" w:rsidRPr="000E1EF8" w:rsidRDefault="006A2C80" w:rsidP="006A2C80">
                      <w:pPr>
                        <w:spacing w:line="360" w:lineRule="auto"/>
                        <w:jc w:val="both"/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</w:pPr>
                      <w:r w:rsidRPr="000E1EF8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 xml:space="preserve">Formulação – </w:t>
                      </w:r>
                      <w:r w:rsidR="004A5D52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Gel Sabor Amendoim com Cacau</w:t>
                      </w:r>
                      <w:r w:rsidR="00653FCE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 xml:space="preserve"> </w:t>
                      </w:r>
                    </w:p>
                    <w:p w:rsidR="006A2C80" w:rsidRPr="00F2658A" w:rsidRDefault="006A2C80" w:rsidP="006A2C80">
                      <w:pPr>
                        <w:spacing w:line="360" w:lineRule="auto"/>
                        <w:jc w:val="both"/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</w:pPr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>Prezado (a) Farmacêutico (a),</w:t>
                      </w:r>
                    </w:p>
                    <w:p w:rsidR="006A2C80" w:rsidRPr="00AA2041" w:rsidRDefault="006A2C80" w:rsidP="006A2C80">
                      <w:pPr>
                        <w:spacing w:after="0" w:line="240" w:lineRule="auto"/>
                        <w:jc w:val="both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Siga corretamente o modo de preparo e os componentes da formulação. Os ingredientes e os cuidados no preparo influenciam diretamente no sabor e na estabilidade do produto final.</w:t>
                      </w:r>
                    </w:p>
                    <w:p w:rsidR="006A2C80" w:rsidRDefault="006A2C80" w:rsidP="006A2C80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</w:p>
                    <w:p w:rsidR="006A2C80" w:rsidRPr="00AA2041" w:rsidRDefault="006A2C80" w:rsidP="006A2C80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Departamento de Pesquisa e Desenvolvimento, Consulfarma.</w:t>
                      </w:r>
                    </w:p>
                    <w:p w:rsidR="006A2C80" w:rsidRPr="00D25B7F" w:rsidRDefault="006A2C80" w:rsidP="006A2C80">
                      <w:pPr>
                        <w:rPr>
                          <w:lang w:val="pt-PT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6A2C80" w:rsidRPr="007A5A75" w:rsidRDefault="006A2C80" w:rsidP="006A2C80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6A2C80" w:rsidRPr="006A2C80" w:rsidRDefault="006A2C80" w:rsidP="006A2C80">
      <w:pPr>
        <w:rPr>
          <w:lang w:val="pt-PT"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B6824" w:rsidRPr="007A5A75" w:rsidRDefault="00790A0C" w:rsidP="0022596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lastRenderedPageBreak/>
        <w:t xml:space="preserve">Formulação </w:t>
      </w:r>
    </w:p>
    <w:p w:rsidR="006B6824" w:rsidRPr="007A5A75" w:rsidRDefault="006B6824" w:rsidP="006B6824">
      <w:pPr>
        <w:spacing w:after="0"/>
        <w:rPr>
          <w:rFonts w:ascii="Swis721 Th BT" w:hAnsi="Swis721 Th BT" w:cstheme="minorHAnsi"/>
          <w:sz w:val="24"/>
          <w:szCs w:val="24"/>
          <w:lang w:val="pt-PT" w:eastAsia="ja-JP"/>
        </w:rPr>
      </w:pPr>
    </w:p>
    <w:p w:rsidR="001218C4" w:rsidRDefault="001218C4" w:rsidP="00A14106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Whey Protein I</w:t>
      </w:r>
      <w:r w:rsidRPr="001218C4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 xml:space="preserve">solado </w:t>
      </w:r>
    </w:p>
    <w:p w:rsidR="008B6877" w:rsidRPr="001218C4" w:rsidRDefault="008B6877" w:rsidP="00A14106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1218C4" w:rsidRPr="001218C4" w:rsidRDefault="001218C4" w:rsidP="00A14106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 w:rsidRPr="001218C4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O Whey Protein Isolado é uma proteína de alto valor biológico extraído a partir do soro do leite, rico em aminoácidos essenciais que auxiliam na formação dos músculos.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Além disso,</w:t>
      </w:r>
      <w:r w:rsidRPr="001218C4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é praticament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e isento de gordura e lactose, e</w:t>
      </w:r>
      <w:r w:rsidRPr="001218C4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possui rápida absorção, o que favorece o crescimento muscular e a hipertrofia.</w:t>
      </w:r>
    </w:p>
    <w:p w:rsidR="00A14106" w:rsidRDefault="00A14106" w:rsidP="00A14106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1851F3" w:rsidRPr="00F231C0" w:rsidRDefault="008B3E83" w:rsidP="00A14106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 xml:space="preserve">Colágeno Hidrolisado </w:t>
      </w:r>
    </w:p>
    <w:p w:rsidR="001851F3" w:rsidRPr="00C96649" w:rsidRDefault="006E24F4" w:rsidP="00A14106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highlight w:val="yellow"/>
          <w:lang w:eastAsia="en-US"/>
        </w:rPr>
      </w:pPr>
      <w:r>
        <w:rPr>
          <w:rFonts w:ascii="Swis721 Th BT" w:eastAsia="MS Mincho" w:hAnsi="Swis721 Th BT"/>
          <w:noProof/>
          <w:color w:val="FF8501"/>
          <w:sz w:val="60"/>
        </w:rPr>
        <w:drawing>
          <wp:anchor distT="0" distB="0" distL="114300" distR="114300" simplePos="0" relativeHeight="251674623" behindDoc="0" locked="0" layoutInCell="1" allowOverlap="1" wp14:anchorId="33B2DB01" wp14:editId="6F8878DF">
            <wp:simplePos x="0" y="0"/>
            <wp:positionH relativeFrom="margin">
              <wp:posOffset>2428131</wp:posOffset>
            </wp:positionH>
            <wp:positionV relativeFrom="paragraph">
              <wp:posOffset>32385</wp:posOffset>
            </wp:positionV>
            <wp:extent cx="3076575" cy="2576830"/>
            <wp:effectExtent l="0" t="0" r="9525" b="0"/>
            <wp:wrapThrough wrapText="bothSides">
              <wp:wrapPolygon edited="0">
                <wp:start x="0" y="0"/>
                <wp:lineTo x="0" y="21398"/>
                <wp:lineTo x="21533" y="21398"/>
                <wp:lineTo x="21533" y="0"/>
                <wp:lineTo x="0" y="0"/>
              </wp:wrapPolygon>
            </wp:wrapThrough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reamy-peanut-butter-nuts-isolated-450w-11913685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576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14106" w:rsidRDefault="008B3E83" w:rsidP="00A14106">
      <w:pPr>
        <w:spacing w:after="0" w:line="240" w:lineRule="auto"/>
        <w:jc w:val="both"/>
        <w:rPr>
          <w:rFonts w:ascii="Swis721 Th BT" w:hAnsi="Swis721 Th BT"/>
          <w:color w:val="404040" w:themeColor="text1" w:themeTint="BF"/>
        </w:rPr>
      </w:pPr>
      <w:r w:rsidRPr="008B3E83">
        <w:rPr>
          <w:rFonts w:ascii="Swis721 Th BT" w:hAnsi="Swis721 Th BT"/>
          <w:color w:val="404040" w:themeColor="text1" w:themeTint="BF"/>
        </w:rPr>
        <w:t>Colágeno hidrolisado atua na restauração do metabolismo das células da derme, combatendo a flacidez, as rugas e as linhas de expressão. Além disso, mantém a saúde da estrutura óssea intacta, otimiza as articulações, reduz o quadro de imobilidade e a dor articular.</w:t>
      </w:r>
    </w:p>
    <w:p w:rsidR="00A14106" w:rsidRDefault="00A14106" w:rsidP="00A14106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A14106" w:rsidRPr="00F231C0" w:rsidRDefault="00A14106" w:rsidP="00A14106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Óleo de Coco</w:t>
      </w:r>
    </w:p>
    <w:p w:rsidR="00A14106" w:rsidRPr="00C96649" w:rsidRDefault="00A14106" w:rsidP="00A14106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highlight w:val="yellow"/>
          <w:lang w:eastAsia="en-US"/>
        </w:rPr>
      </w:pPr>
    </w:p>
    <w:p w:rsidR="00A14106" w:rsidRPr="00A14106" w:rsidRDefault="00A14106" w:rsidP="00A14106">
      <w:pPr>
        <w:spacing w:after="0" w:line="240" w:lineRule="auto"/>
        <w:jc w:val="both"/>
        <w:rPr>
          <w:rFonts w:ascii="Swis721 Th BT" w:hAnsi="Swis721 Th BT"/>
          <w:color w:val="404040" w:themeColor="text1" w:themeTint="BF"/>
        </w:rPr>
      </w:pPr>
      <w:r>
        <w:rPr>
          <w:rFonts w:ascii="Swis721 Th BT" w:hAnsi="Swis721 Th BT"/>
          <w:color w:val="404040" w:themeColor="text1" w:themeTint="BF"/>
        </w:rPr>
        <w:t xml:space="preserve">O óleo de coco é uma rica fonte de triglicerídeos de cadeia média que </w:t>
      </w:r>
      <w:r w:rsidRPr="00A14106">
        <w:rPr>
          <w:rFonts w:ascii="Swis721 Th BT" w:hAnsi="Swis721 Th BT"/>
          <w:color w:val="404040" w:themeColor="text1" w:themeTint="BF"/>
        </w:rPr>
        <w:t>podem ser uma</w:t>
      </w:r>
      <w:r>
        <w:rPr>
          <w:rFonts w:ascii="Swis721 Th BT" w:hAnsi="Swis721 Th BT"/>
          <w:color w:val="404040" w:themeColor="text1" w:themeTint="BF"/>
        </w:rPr>
        <w:t xml:space="preserve"> </w:t>
      </w:r>
      <w:r w:rsidRPr="00A14106">
        <w:rPr>
          <w:rFonts w:ascii="Swis721 Th BT" w:hAnsi="Swis721 Th BT"/>
          <w:color w:val="404040" w:themeColor="text1" w:themeTint="BF"/>
        </w:rPr>
        <w:t>importante fonte de energia exógena durante exercícios de</w:t>
      </w:r>
      <w:r>
        <w:rPr>
          <w:rFonts w:ascii="Swis721 Th BT" w:hAnsi="Swis721 Th BT"/>
          <w:color w:val="404040" w:themeColor="text1" w:themeTint="BF"/>
        </w:rPr>
        <w:t xml:space="preserve"> </w:t>
      </w:r>
      <w:r w:rsidRPr="00A14106">
        <w:rPr>
          <w:rFonts w:ascii="Swis721 Th BT" w:hAnsi="Swis721 Th BT"/>
          <w:color w:val="404040" w:themeColor="text1" w:themeTint="BF"/>
        </w:rPr>
        <w:t>longa duração.</w:t>
      </w:r>
    </w:p>
    <w:p w:rsidR="003375BD" w:rsidRDefault="003375BD" w:rsidP="008B2ADB">
      <w:pPr>
        <w:spacing w:line="360" w:lineRule="auto"/>
        <w:rPr>
          <w:rFonts w:ascii="Swis721 Th BT" w:eastAsia="MS Mincho" w:hAnsi="Swis721 Th BT"/>
          <w:noProof/>
          <w:color w:val="FF8501"/>
          <w:sz w:val="60"/>
        </w:rPr>
      </w:pPr>
    </w:p>
    <w:p w:rsidR="00151BD5" w:rsidRDefault="00151BD5" w:rsidP="008B2ADB">
      <w:pPr>
        <w:spacing w:line="360" w:lineRule="auto"/>
        <w:rPr>
          <w:rFonts w:ascii="Swis721 Th BT" w:eastAsia="MS Mincho" w:hAnsi="Swis721 Th BT"/>
          <w:noProof/>
          <w:color w:val="FF8501"/>
          <w:sz w:val="60"/>
        </w:rPr>
      </w:pPr>
      <w:bookmarkStart w:id="0" w:name="_GoBack"/>
      <w:bookmarkEnd w:id="0"/>
    </w:p>
    <w:p w:rsidR="00151BD5" w:rsidRDefault="00151BD5" w:rsidP="008B2ADB">
      <w:pPr>
        <w:spacing w:line="360" w:lineRule="auto"/>
        <w:rPr>
          <w:rFonts w:ascii="Swis721 Th BT" w:eastAsia="MS Mincho" w:hAnsi="Swis721 Th BT"/>
          <w:noProof/>
          <w:color w:val="FF8501"/>
          <w:sz w:val="60"/>
        </w:rPr>
      </w:pPr>
    </w:p>
    <w:p w:rsidR="006E24F4" w:rsidRDefault="006E24F4" w:rsidP="008B2ADB">
      <w:pPr>
        <w:spacing w:line="360" w:lineRule="auto"/>
        <w:rPr>
          <w:rFonts w:ascii="Swis721 Th BT" w:eastAsia="MS Mincho" w:hAnsi="Swis721 Th BT"/>
          <w:noProof/>
          <w:color w:val="FF8501"/>
          <w:sz w:val="60"/>
        </w:rPr>
      </w:pPr>
    </w:p>
    <w:p w:rsidR="007B7DEB" w:rsidRPr="00B4577C" w:rsidRDefault="004A5D52" w:rsidP="00B4577C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r>
        <w:rPr>
          <w:rFonts w:ascii="Swis721 Th BT" w:eastAsia="MS Mincho" w:hAnsi="Swis721 Th BT"/>
          <w:color w:val="FF8501"/>
          <w:sz w:val="60"/>
          <w:lang w:eastAsia="en-US"/>
        </w:rPr>
        <w:lastRenderedPageBreak/>
        <w:t>Gel Sabor Amendoim com Cacau</w:t>
      </w: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AC4D72" w:rsidRPr="007A5A75" w:rsidTr="0093722A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AC4D72" w:rsidRPr="007A5A75" w:rsidRDefault="00AC4D72" w:rsidP="0082054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  <w:vAlign w:val="center"/>
          </w:tcPr>
          <w:p w:rsidR="00AC4D72" w:rsidRPr="007A5A75" w:rsidRDefault="00AC4D72" w:rsidP="0093722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AC4D72" w:rsidRPr="007A5A75" w:rsidRDefault="00AC4D72" w:rsidP="0082054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93722A" w:rsidRPr="007A5A75" w:rsidTr="0093722A">
        <w:trPr>
          <w:trHeight w:val="607"/>
          <w:jc w:val="center"/>
        </w:trPr>
        <w:tc>
          <w:tcPr>
            <w:tcW w:w="988" w:type="dxa"/>
            <w:vAlign w:val="center"/>
          </w:tcPr>
          <w:p w:rsidR="0093722A" w:rsidRPr="0093722A" w:rsidRDefault="0093722A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1</w:t>
            </w:r>
          </w:p>
        </w:tc>
        <w:tc>
          <w:tcPr>
            <w:tcW w:w="3260" w:type="dxa"/>
            <w:vAlign w:val="center"/>
          </w:tcPr>
          <w:p w:rsidR="0093722A" w:rsidRPr="0093722A" w:rsidRDefault="00D6435E" w:rsidP="00D6435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B50D07"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Whey</w:t>
            </w:r>
            <w:r w:rsidR="0093722A" w:rsidRPr="00B50D07"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 xml:space="preserve"> </w:t>
            </w:r>
            <w:r w:rsidRPr="00B50D07"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Protein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I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solado</w:t>
            </w:r>
          </w:p>
        </w:tc>
        <w:tc>
          <w:tcPr>
            <w:tcW w:w="3260" w:type="dxa"/>
            <w:vAlign w:val="center"/>
          </w:tcPr>
          <w:p w:rsidR="0093722A" w:rsidRPr="0093722A" w:rsidRDefault="00B50D07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2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5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g</w:t>
            </w:r>
          </w:p>
        </w:tc>
      </w:tr>
      <w:tr w:rsidR="0093722A" w:rsidRPr="007A5A75" w:rsidTr="0093722A">
        <w:trPr>
          <w:trHeight w:val="544"/>
          <w:jc w:val="center"/>
        </w:trPr>
        <w:tc>
          <w:tcPr>
            <w:tcW w:w="988" w:type="dxa"/>
            <w:vAlign w:val="center"/>
          </w:tcPr>
          <w:p w:rsidR="0093722A" w:rsidRPr="0093722A" w:rsidRDefault="0093722A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1</w:t>
            </w:r>
          </w:p>
        </w:tc>
        <w:tc>
          <w:tcPr>
            <w:tcW w:w="3260" w:type="dxa"/>
            <w:vAlign w:val="center"/>
          </w:tcPr>
          <w:p w:rsidR="0093722A" w:rsidRPr="0093722A" w:rsidRDefault="00D6435E" w:rsidP="00B50D07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Colageno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r w:rsidR="00B50D07">
              <w:rPr>
                <w:rFonts w:ascii="Swis721 Th BT" w:hAnsi="Swis721 Th BT" w:cs="Calibri"/>
                <w:color w:val="000000"/>
                <w:sz w:val="23"/>
                <w:szCs w:val="23"/>
              </w:rPr>
              <w:t>H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idrolisado</w:t>
            </w:r>
          </w:p>
        </w:tc>
        <w:tc>
          <w:tcPr>
            <w:tcW w:w="3260" w:type="dxa"/>
            <w:vAlign w:val="center"/>
          </w:tcPr>
          <w:p w:rsidR="0093722A" w:rsidRPr="0093722A" w:rsidRDefault="00B50D07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15 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g</w:t>
            </w:r>
          </w:p>
        </w:tc>
      </w:tr>
      <w:tr w:rsidR="0093722A" w:rsidRPr="007A5A75" w:rsidTr="0093722A">
        <w:trPr>
          <w:trHeight w:val="564"/>
          <w:jc w:val="center"/>
        </w:trPr>
        <w:tc>
          <w:tcPr>
            <w:tcW w:w="988" w:type="dxa"/>
            <w:vAlign w:val="center"/>
          </w:tcPr>
          <w:p w:rsidR="0093722A" w:rsidRPr="0093722A" w:rsidRDefault="0093722A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1</w:t>
            </w:r>
          </w:p>
        </w:tc>
        <w:tc>
          <w:tcPr>
            <w:tcW w:w="3260" w:type="dxa"/>
            <w:vAlign w:val="center"/>
          </w:tcPr>
          <w:p w:rsidR="0093722A" w:rsidRPr="0093722A" w:rsidRDefault="00B50D07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Manteiga de C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acau</w:t>
            </w:r>
          </w:p>
        </w:tc>
        <w:tc>
          <w:tcPr>
            <w:tcW w:w="3260" w:type="dxa"/>
            <w:vAlign w:val="center"/>
          </w:tcPr>
          <w:p w:rsidR="0093722A" w:rsidRPr="0093722A" w:rsidRDefault="00B50D07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15 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g</w:t>
            </w:r>
          </w:p>
        </w:tc>
      </w:tr>
      <w:tr w:rsidR="0093722A" w:rsidRPr="007A5A75" w:rsidTr="0093722A">
        <w:trPr>
          <w:trHeight w:val="556"/>
          <w:jc w:val="center"/>
        </w:trPr>
        <w:tc>
          <w:tcPr>
            <w:tcW w:w="988" w:type="dxa"/>
            <w:vAlign w:val="center"/>
          </w:tcPr>
          <w:p w:rsidR="0093722A" w:rsidRPr="0093722A" w:rsidRDefault="0093722A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1</w:t>
            </w:r>
          </w:p>
        </w:tc>
        <w:tc>
          <w:tcPr>
            <w:tcW w:w="3260" w:type="dxa"/>
            <w:vAlign w:val="center"/>
          </w:tcPr>
          <w:p w:rsidR="0093722A" w:rsidRPr="0093722A" w:rsidRDefault="00D6435E" w:rsidP="00B50D07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Óleo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de </w:t>
            </w:r>
            <w:r w:rsidR="00B50D07">
              <w:rPr>
                <w:rFonts w:ascii="Swis721 Th BT" w:hAnsi="Swis721 Th BT" w:cs="Calibri"/>
                <w:color w:val="000000"/>
                <w:sz w:val="23"/>
                <w:szCs w:val="23"/>
              </w:rPr>
              <w:t>C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oco</w:t>
            </w:r>
          </w:p>
        </w:tc>
        <w:tc>
          <w:tcPr>
            <w:tcW w:w="3260" w:type="dxa"/>
            <w:vAlign w:val="center"/>
          </w:tcPr>
          <w:p w:rsidR="0093722A" w:rsidRPr="0093722A" w:rsidRDefault="00B50D07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20 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g</w:t>
            </w:r>
          </w:p>
        </w:tc>
      </w:tr>
      <w:tr w:rsidR="0093722A" w:rsidRPr="007A5A75" w:rsidTr="0093722A">
        <w:trPr>
          <w:trHeight w:val="555"/>
          <w:jc w:val="center"/>
        </w:trPr>
        <w:tc>
          <w:tcPr>
            <w:tcW w:w="988" w:type="dxa"/>
            <w:vAlign w:val="center"/>
          </w:tcPr>
          <w:p w:rsidR="0093722A" w:rsidRPr="0093722A" w:rsidRDefault="0093722A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1</w:t>
            </w:r>
          </w:p>
        </w:tc>
        <w:tc>
          <w:tcPr>
            <w:tcW w:w="3260" w:type="dxa"/>
            <w:vAlign w:val="center"/>
          </w:tcPr>
          <w:p w:rsidR="0093722A" w:rsidRPr="0093722A" w:rsidRDefault="00D6435E" w:rsidP="00B50D07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Lecitina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de </w:t>
            </w:r>
            <w:r w:rsidR="00B50D07">
              <w:rPr>
                <w:rFonts w:ascii="Swis721 Th BT" w:hAnsi="Swis721 Th BT" w:cs="Calibri"/>
                <w:color w:val="000000"/>
                <w:sz w:val="23"/>
                <w:szCs w:val="23"/>
              </w:rPr>
              <w:t>S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oja</w:t>
            </w:r>
          </w:p>
        </w:tc>
        <w:tc>
          <w:tcPr>
            <w:tcW w:w="3260" w:type="dxa"/>
            <w:vAlign w:val="center"/>
          </w:tcPr>
          <w:p w:rsidR="0093722A" w:rsidRPr="0093722A" w:rsidRDefault="00B50D07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5 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g</w:t>
            </w:r>
          </w:p>
        </w:tc>
      </w:tr>
      <w:tr w:rsidR="0093722A" w:rsidRPr="007A5A75" w:rsidTr="0093722A">
        <w:trPr>
          <w:trHeight w:val="549"/>
          <w:jc w:val="center"/>
        </w:trPr>
        <w:tc>
          <w:tcPr>
            <w:tcW w:w="988" w:type="dxa"/>
            <w:vAlign w:val="center"/>
          </w:tcPr>
          <w:p w:rsidR="0093722A" w:rsidRPr="0093722A" w:rsidRDefault="0093722A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1</w:t>
            </w:r>
          </w:p>
        </w:tc>
        <w:tc>
          <w:tcPr>
            <w:tcW w:w="3260" w:type="dxa"/>
            <w:vAlign w:val="center"/>
          </w:tcPr>
          <w:p w:rsidR="0093722A" w:rsidRPr="0093722A" w:rsidRDefault="00D6435E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Xilitol</w:t>
            </w:r>
          </w:p>
        </w:tc>
        <w:tc>
          <w:tcPr>
            <w:tcW w:w="3260" w:type="dxa"/>
            <w:vAlign w:val="center"/>
          </w:tcPr>
          <w:p w:rsidR="0093722A" w:rsidRPr="0093722A" w:rsidRDefault="00B50D07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5 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g</w:t>
            </w:r>
          </w:p>
        </w:tc>
      </w:tr>
      <w:tr w:rsidR="0093722A" w:rsidRPr="007A5A75" w:rsidTr="0093722A">
        <w:trPr>
          <w:trHeight w:val="571"/>
          <w:jc w:val="center"/>
        </w:trPr>
        <w:tc>
          <w:tcPr>
            <w:tcW w:w="988" w:type="dxa"/>
            <w:vAlign w:val="center"/>
          </w:tcPr>
          <w:p w:rsidR="0093722A" w:rsidRPr="0093722A" w:rsidRDefault="0093722A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1</w:t>
            </w:r>
          </w:p>
        </w:tc>
        <w:tc>
          <w:tcPr>
            <w:tcW w:w="3260" w:type="dxa"/>
            <w:vAlign w:val="center"/>
          </w:tcPr>
          <w:p w:rsidR="0093722A" w:rsidRPr="0093722A" w:rsidRDefault="00D6435E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Sorbitol</w:t>
            </w:r>
          </w:p>
        </w:tc>
        <w:tc>
          <w:tcPr>
            <w:tcW w:w="3260" w:type="dxa"/>
            <w:vAlign w:val="center"/>
          </w:tcPr>
          <w:p w:rsidR="0093722A" w:rsidRPr="0093722A" w:rsidRDefault="00B50D07" w:rsidP="00B50D07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2,5 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g</w:t>
            </w:r>
          </w:p>
        </w:tc>
      </w:tr>
      <w:tr w:rsidR="0093722A" w:rsidRPr="007A5A75" w:rsidTr="0093722A">
        <w:trPr>
          <w:trHeight w:val="551"/>
          <w:jc w:val="center"/>
        </w:trPr>
        <w:tc>
          <w:tcPr>
            <w:tcW w:w="988" w:type="dxa"/>
            <w:vAlign w:val="center"/>
          </w:tcPr>
          <w:p w:rsidR="0093722A" w:rsidRPr="0093722A" w:rsidRDefault="0093722A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1</w:t>
            </w:r>
          </w:p>
        </w:tc>
        <w:tc>
          <w:tcPr>
            <w:tcW w:w="3260" w:type="dxa"/>
            <w:vAlign w:val="center"/>
          </w:tcPr>
          <w:p w:rsidR="0093722A" w:rsidRPr="0093722A" w:rsidRDefault="00D6435E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Sucralose</w:t>
            </w:r>
          </w:p>
        </w:tc>
        <w:tc>
          <w:tcPr>
            <w:tcW w:w="3260" w:type="dxa"/>
            <w:vAlign w:val="center"/>
          </w:tcPr>
          <w:p w:rsidR="0093722A" w:rsidRPr="0093722A" w:rsidRDefault="00B50D07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0,27 g</w:t>
            </w:r>
          </w:p>
        </w:tc>
      </w:tr>
      <w:tr w:rsidR="0093722A" w:rsidRPr="007A5A75" w:rsidTr="0093722A">
        <w:trPr>
          <w:trHeight w:val="559"/>
          <w:jc w:val="center"/>
        </w:trPr>
        <w:tc>
          <w:tcPr>
            <w:tcW w:w="988" w:type="dxa"/>
            <w:vAlign w:val="center"/>
          </w:tcPr>
          <w:p w:rsidR="0093722A" w:rsidRPr="0093722A" w:rsidRDefault="0093722A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2</w:t>
            </w:r>
          </w:p>
        </w:tc>
        <w:tc>
          <w:tcPr>
            <w:tcW w:w="3260" w:type="dxa"/>
            <w:vAlign w:val="center"/>
          </w:tcPr>
          <w:p w:rsidR="0093722A" w:rsidRPr="0093722A" w:rsidRDefault="0093722A" w:rsidP="00B80CC1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Aroma</w:t>
            </w:r>
            <w:r w:rsidR="00B50D07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de A</w:t>
            </w: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mendoim </w:t>
            </w:r>
            <w:r w:rsidR="00657B98">
              <w:rPr>
                <w:rFonts w:ascii="Swis721 Th BT" w:hAnsi="Swis721 Th BT" w:cs="Calibri"/>
                <w:color w:val="000000"/>
                <w:sz w:val="23"/>
                <w:szCs w:val="23"/>
              </w:rPr>
              <w:t>Pó</w:t>
            </w:r>
          </w:p>
        </w:tc>
        <w:tc>
          <w:tcPr>
            <w:tcW w:w="3260" w:type="dxa"/>
            <w:vAlign w:val="center"/>
          </w:tcPr>
          <w:p w:rsidR="0093722A" w:rsidRPr="0093722A" w:rsidRDefault="0093722A" w:rsidP="00B50D07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0,</w:t>
            </w:r>
            <w:r w:rsidR="00B50D07">
              <w:rPr>
                <w:rFonts w:ascii="Swis721 Th BT" w:hAnsi="Swis721 Th BT" w:cs="Calibri"/>
                <w:color w:val="000000"/>
                <w:sz w:val="23"/>
                <w:szCs w:val="23"/>
              </w:rPr>
              <w:t>4 g</w:t>
            </w:r>
          </w:p>
        </w:tc>
      </w:tr>
      <w:tr w:rsidR="0093722A" w:rsidRPr="007A5A75" w:rsidTr="0093722A">
        <w:trPr>
          <w:trHeight w:val="553"/>
          <w:jc w:val="center"/>
        </w:trPr>
        <w:tc>
          <w:tcPr>
            <w:tcW w:w="988" w:type="dxa"/>
            <w:vAlign w:val="center"/>
          </w:tcPr>
          <w:p w:rsidR="0093722A" w:rsidRPr="0093722A" w:rsidRDefault="0093722A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2</w:t>
            </w:r>
          </w:p>
        </w:tc>
        <w:tc>
          <w:tcPr>
            <w:tcW w:w="3260" w:type="dxa"/>
            <w:vAlign w:val="center"/>
          </w:tcPr>
          <w:p w:rsidR="0093722A" w:rsidRPr="0093722A" w:rsidRDefault="0093722A" w:rsidP="00B50D07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Cacau em </w:t>
            </w:r>
            <w:r w:rsidR="00B50D07">
              <w:rPr>
                <w:rFonts w:ascii="Swis721 Th BT" w:hAnsi="Swis721 Th BT" w:cs="Calibri"/>
                <w:color w:val="000000"/>
                <w:sz w:val="23"/>
                <w:szCs w:val="23"/>
              </w:rPr>
              <w:t>P</w:t>
            </w: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ó</w:t>
            </w:r>
          </w:p>
        </w:tc>
        <w:tc>
          <w:tcPr>
            <w:tcW w:w="3260" w:type="dxa"/>
            <w:vAlign w:val="center"/>
          </w:tcPr>
          <w:p w:rsidR="0093722A" w:rsidRPr="0093722A" w:rsidRDefault="00B80CC1" w:rsidP="0093722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2,5</w:t>
            </w:r>
            <w:r w:rsidR="00B50D07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r w:rsidR="0093722A"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g</w:t>
            </w:r>
          </w:p>
        </w:tc>
      </w:tr>
    </w:tbl>
    <w:p w:rsidR="007213EF" w:rsidRPr="007A5A75" w:rsidRDefault="007213EF" w:rsidP="001A5899">
      <w:pPr>
        <w:spacing w:after="0" w:line="240" w:lineRule="auto"/>
        <w:jc w:val="both"/>
        <w:rPr>
          <w:rFonts w:ascii="Swis721 Th BT" w:hAnsi="Swis721 Th BT" w:cstheme="minorHAnsi"/>
          <w:b/>
          <w:color w:val="000000"/>
          <w:sz w:val="24"/>
          <w:szCs w:val="24"/>
          <w:lang w:val="pt-PT"/>
        </w:rPr>
      </w:pPr>
    </w:p>
    <w:p w:rsidR="00633F3C" w:rsidRDefault="00633F3C" w:rsidP="007213EF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351D7F" w:rsidRPr="007A5A75" w:rsidRDefault="00977C05" w:rsidP="007213EF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</w:t>
      </w:r>
      <w:r w:rsidR="00BC6188"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0F3E7B" w:rsidRPr="007A5A75" w:rsidRDefault="000F3E7B" w:rsidP="007213EF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BC6188" w:rsidRDefault="007213EF" w:rsidP="001A5899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um recipiente </w:t>
      </w:r>
      <w:r w:rsidR="00711E03">
        <w:rPr>
          <w:rFonts w:ascii="Swis721 Th BT" w:hAnsi="Swis721 Th BT" w:cstheme="minorHAnsi"/>
          <w:sz w:val="24"/>
          <w:szCs w:val="24"/>
        </w:rPr>
        <w:t xml:space="preserve">com capacidade adequada </w:t>
      </w:r>
      <w:r w:rsidR="004A1B2A">
        <w:rPr>
          <w:rFonts w:ascii="Swis721 Th BT" w:hAnsi="Swis721 Th BT" w:cstheme="minorHAnsi"/>
          <w:sz w:val="24"/>
          <w:szCs w:val="24"/>
        </w:rPr>
        <w:t xml:space="preserve">pesar </w:t>
      </w:r>
      <w:r w:rsidR="00AC4D72">
        <w:rPr>
          <w:rFonts w:ascii="Swis721 Th BT" w:hAnsi="Swis721 Th BT" w:cstheme="minorHAnsi"/>
          <w:sz w:val="24"/>
          <w:szCs w:val="24"/>
        </w:rPr>
        <w:t>toda a fase 1 e homogeneizar</w:t>
      </w:r>
      <w:r w:rsidR="00D6435E">
        <w:rPr>
          <w:rFonts w:ascii="Swis721 Th BT" w:hAnsi="Swis721 Th BT" w:cstheme="minorHAnsi"/>
          <w:sz w:val="24"/>
          <w:szCs w:val="24"/>
        </w:rPr>
        <w:t xml:space="preserve"> sob leve aquecimento (somente para derreter a manteiga de cacau</w:t>
      </w:r>
      <w:r w:rsidR="00FE07ED">
        <w:rPr>
          <w:rFonts w:ascii="Swis721 Th BT" w:hAnsi="Swis721 Th BT" w:cstheme="minorHAnsi"/>
          <w:sz w:val="24"/>
          <w:szCs w:val="24"/>
        </w:rPr>
        <w:t xml:space="preserve"> 50-60ºC</w:t>
      </w:r>
      <w:r w:rsidR="00D6435E">
        <w:rPr>
          <w:rFonts w:ascii="Swis721 Th BT" w:hAnsi="Swis721 Th BT" w:cstheme="minorHAnsi"/>
          <w:sz w:val="24"/>
          <w:szCs w:val="24"/>
        </w:rPr>
        <w:t>)</w:t>
      </w:r>
      <w:r w:rsidR="0013385E">
        <w:rPr>
          <w:rFonts w:ascii="Swis721 Th BT" w:hAnsi="Swis721 Th BT" w:cstheme="minorHAnsi"/>
          <w:sz w:val="24"/>
          <w:szCs w:val="24"/>
        </w:rPr>
        <w:t>;</w:t>
      </w:r>
    </w:p>
    <w:p w:rsidR="000573CB" w:rsidRDefault="00D6435E" w:rsidP="001A5899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Pesar os componentes da fase 2 e adicionar sob a fase principal e homogeneizar</w:t>
      </w:r>
      <w:r w:rsidR="000573CB">
        <w:rPr>
          <w:rFonts w:ascii="Swis721 Th BT" w:hAnsi="Swis721 Th BT" w:cstheme="minorHAnsi"/>
          <w:sz w:val="24"/>
          <w:szCs w:val="24"/>
        </w:rPr>
        <w:t>;</w:t>
      </w:r>
    </w:p>
    <w:p w:rsidR="00633F3C" w:rsidRPr="00B50D07" w:rsidRDefault="00FD042A" w:rsidP="00B50D07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Envasar</w:t>
      </w:r>
      <w:r w:rsidR="00B50D07">
        <w:rPr>
          <w:rFonts w:ascii="Swis721 Th BT" w:hAnsi="Swis721 Th BT" w:cstheme="minorHAnsi"/>
          <w:sz w:val="24"/>
          <w:szCs w:val="24"/>
        </w:rPr>
        <w:t>.</w:t>
      </w:r>
    </w:p>
    <w:p w:rsidR="004A5D52" w:rsidRDefault="004A5D52" w:rsidP="004F234B">
      <w:pPr>
        <w:snapToGrid w:val="0"/>
        <w:spacing w:before="100" w:after="0" w:line="360" w:lineRule="auto"/>
        <w:rPr>
          <w:rFonts w:ascii="Swis721 Th BT" w:hAnsi="Swis721 Th BT"/>
          <w:color w:val="FF8501"/>
          <w:sz w:val="60"/>
        </w:rPr>
      </w:pPr>
    </w:p>
    <w:p w:rsidR="00657BC5" w:rsidRPr="00A95014" w:rsidRDefault="00977C05" w:rsidP="004F234B">
      <w:pPr>
        <w:snapToGrid w:val="0"/>
        <w:spacing w:before="100" w:after="0" w:line="360" w:lineRule="auto"/>
        <w:rPr>
          <w:rFonts w:ascii="Swis721 Th BT" w:hAnsi="Swis721 Th BT"/>
          <w:color w:val="FF8501"/>
          <w:sz w:val="60"/>
        </w:rPr>
      </w:pPr>
      <w:r>
        <w:rPr>
          <w:rFonts w:ascii="Swis721 Th BT" w:hAnsi="Swis721 Th BT"/>
          <w:color w:val="FF8501"/>
          <w:sz w:val="60"/>
        </w:rPr>
        <w:t>Como P</w:t>
      </w:r>
      <w:r w:rsidR="003806BA">
        <w:rPr>
          <w:rFonts w:ascii="Swis721 Th BT" w:hAnsi="Swis721 Th BT"/>
          <w:color w:val="FF8501"/>
          <w:sz w:val="60"/>
        </w:rPr>
        <w:t>rescrever</w:t>
      </w:r>
    </w:p>
    <w:p w:rsidR="006B6824" w:rsidRPr="00C36C14" w:rsidRDefault="004A5D52" w:rsidP="004F234B">
      <w:pPr>
        <w:spacing w:after="0"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b/>
          <w:color w:val="0082B2"/>
          <w:sz w:val="40"/>
          <w:lang w:eastAsia="en-US"/>
        </w:rPr>
        <w:t xml:space="preserve">Gel </w:t>
      </w:r>
      <w:r w:rsidRPr="00C36C14">
        <w:rPr>
          <w:rFonts w:ascii="Swis721 Th BT" w:eastAsia="MS Mincho" w:hAnsi="Swis721 Th BT"/>
          <w:b/>
          <w:color w:val="0082B2"/>
          <w:sz w:val="40"/>
          <w:lang w:eastAsia="en-US"/>
        </w:rPr>
        <w:t>Funcional Hipoalerg</w:t>
      </w:r>
      <w:r>
        <w:rPr>
          <w:rFonts w:ascii="Swis721 Th BT" w:eastAsia="MS Mincho" w:hAnsi="Swis721 Th BT"/>
          <w:b/>
          <w:color w:val="0082B2"/>
          <w:sz w:val="40"/>
          <w:lang w:eastAsia="en-US"/>
        </w:rPr>
        <w:t>ênico</w:t>
      </w:r>
      <w:r w:rsidR="00C36C14" w:rsidRPr="00C36C14">
        <w:rPr>
          <w:rFonts w:ascii="Swis721 Th BT" w:eastAsia="MS Mincho" w:hAnsi="Swis721 Th BT"/>
          <w:b/>
          <w:color w:val="0082B2"/>
          <w:sz w:val="40"/>
          <w:lang w:eastAsia="en-US"/>
        </w:rPr>
        <w:t xml:space="preserve"> 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9B5FEB" w:rsidRPr="00C36C14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9B5FEB" w:rsidRPr="00C36C14" w:rsidRDefault="004A5D52" w:rsidP="00633F3C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>Gel Sabor Amendoim com Cacau</w:t>
            </w:r>
          </w:p>
        </w:tc>
      </w:tr>
      <w:tr w:rsidR="009B5FEB" w:rsidRPr="00C36C14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C36C14" w:rsidRDefault="00B50D07" w:rsidP="00B50D07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 w:rsidRPr="00C36C14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 xml:space="preserve">Whey Protein </w:t>
            </w: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Isolado</w:t>
            </w:r>
            <w:r w:rsidR="009B5FEB"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</w:t>
            </w:r>
            <w:r w:rsidR="001C7B7E"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</w:t>
            </w: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</w:t>
            </w:r>
            <w:r w:rsidR="001C7B7E"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</w:t>
            </w:r>
            <w:r w:rsidR="00287366"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1C7B7E"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 </w:t>
            </w:r>
            <w:r w:rsidRPr="00C36C14">
              <w:rPr>
                <w:rFonts w:ascii="Swis721 Th BT" w:hAnsi="Swis721 Th BT" w:cs="Calibri"/>
                <w:color w:val="404040" w:themeColor="text1" w:themeTint="BF"/>
                <w:sz w:val="23"/>
                <w:szCs w:val="23"/>
              </w:rPr>
              <w:t>25 g</w:t>
            </w:r>
          </w:p>
        </w:tc>
      </w:tr>
      <w:tr w:rsidR="009B5FEB" w:rsidRPr="00C36C14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C36C14" w:rsidRDefault="00B50D07" w:rsidP="00B50D07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Colágeno Hidrolisado</w:t>
            </w:r>
            <w:r w:rsidR="00561EE0"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</w:t>
            </w: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</w:t>
            </w:r>
            <w:r w:rsidR="009B5FEB"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</w:t>
            </w:r>
            <w:r w:rsidR="00633F3C"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561EE0"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633F3C"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</w:t>
            </w:r>
            <w:r w:rsidR="009B5FEB"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</w:t>
            </w:r>
            <w:r w:rsidR="001C7B7E"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</w:t>
            </w: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15 g</w:t>
            </w:r>
          </w:p>
        </w:tc>
      </w:tr>
      <w:tr w:rsidR="00B50D07" w:rsidRPr="00C36C14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B50D07" w:rsidRPr="00C36C14" w:rsidRDefault="00B50D07" w:rsidP="00B50D07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Óleo de Coco..................................................... 20 g</w:t>
            </w:r>
          </w:p>
        </w:tc>
      </w:tr>
      <w:tr w:rsidR="00C36C14" w:rsidRPr="00C36C14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C36C14" w:rsidRPr="00C36C14" w:rsidRDefault="00C36C14" w:rsidP="00C36C14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 w:rsidRPr="00C36C14">
              <w:rPr>
                <w:rFonts w:ascii="Swis721 Th BT" w:hAnsi="Swis721 Th BT" w:cs="Calibri"/>
                <w:color w:val="404040" w:themeColor="text1" w:themeTint="BF"/>
                <w:sz w:val="23"/>
                <w:szCs w:val="23"/>
              </w:rPr>
              <w:t>Manteiga de Cacau</w:t>
            </w: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............................................ </w:t>
            </w:r>
            <w:r w:rsidRPr="00C36C14">
              <w:rPr>
                <w:rFonts w:ascii="Swis721 Th BT" w:hAnsi="Swis721 Th BT" w:cs="Calibri"/>
                <w:color w:val="404040" w:themeColor="text1" w:themeTint="BF"/>
                <w:sz w:val="23"/>
                <w:szCs w:val="23"/>
              </w:rPr>
              <w:t>15 g</w:t>
            </w:r>
          </w:p>
        </w:tc>
      </w:tr>
      <w:tr w:rsidR="00C36C14" w:rsidRPr="00C36C14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C36C14" w:rsidRPr="00C36C14" w:rsidRDefault="00C36C14" w:rsidP="00C36C14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 w:rsidRPr="00C36C14">
              <w:rPr>
                <w:rFonts w:ascii="Swis721 Th BT" w:hAnsi="Swis721 Th BT" w:cs="Calibri"/>
                <w:color w:val="404040" w:themeColor="text1" w:themeTint="BF"/>
                <w:sz w:val="23"/>
                <w:szCs w:val="23"/>
              </w:rPr>
              <w:t>Lecitina de Soja......</w:t>
            </w: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.............................................. 5 g</w:t>
            </w:r>
          </w:p>
        </w:tc>
      </w:tr>
      <w:tr w:rsidR="00C36C14" w:rsidRPr="00C36C14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C36C14" w:rsidRPr="00C36C14" w:rsidRDefault="00C36C14" w:rsidP="00C36C14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Xilitol...................................................................... 5 g</w:t>
            </w:r>
          </w:p>
        </w:tc>
      </w:tr>
      <w:tr w:rsidR="00C36C14" w:rsidRPr="00C36C14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C36C14" w:rsidRPr="00C36C14" w:rsidRDefault="00C36C14" w:rsidP="00C36C14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Sorbitol.............................................................. </w:t>
            </w:r>
            <w:r w:rsidRPr="00C36C14">
              <w:rPr>
                <w:rFonts w:ascii="Swis721 Th BT" w:hAnsi="Swis721 Th BT" w:cs="Calibri"/>
                <w:color w:val="404040" w:themeColor="text1" w:themeTint="BF"/>
                <w:sz w:val="23"/>
                <w:szCs w:val="23"/>
              </w:rPr>
              <w:t>2,5 g</w:t>
            </w:r>
          </w:p>
        </w:tc>
      </w:tr>
      <w:tr w:rsidR="00C36C14" w:rsidRPr="00C36C14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C36C14" w:rsidRPr="00C36C14" w:rsidRDefault="00C36C14" w:rsidP="00C36C14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Sucralose......................................................... 0,27 g</w:t>
            </w:r>
          </w:p>
        </w:tc>
      </w:tr>
      <w:tr w:rsidR="00C36C14" w:rsidRPr="00C36C14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C36C14" w:rsidRPr="00C36C14" w:rsidRDefault="00C36C14" w:rsidP="00C36C14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Aroma de Amendoim........................................ </w:t>
            </w:r>
            <w:r w:rsidRPr="00C36C14">
              <w:rPr>
                <w:rFonts w:ascii="Swis721 Th BT" w:hAnsi="Swis721 Th BT" w:cs="Calibri"/>
                <w:color w:val="404040" w:themeColor="text1" w:themeTint="BF"/>
                <w:sz w:val="23"/>
                <w:szCs w:val="23"/>
              </w:rPr>
              <w:t>0,4 g</w:t>
            </w:r>
          </w:p>
        </w:tc>
      </w:tr>
      <w:tr w:rsidR="00C36C14" w:rsidRPr="00C36C14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C36C14" w:rsidRPr="00C36C14" w:rsidRDefault="00C36C14" w:rsidP="00C36C14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Cacau em Pó.........................</w:t>
            </w:r>
            <w:r w:rsidR="00657B98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 2,5</w:t>
            </w:r>
            <w:r w:rsidRPr="00C36C14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</w:tbl>
    <w:p w:rsidR="004A5D52" w:rsidRDefault="00C36C14" w:rsidP="00C84413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Administrar </w:t>
      </w:r>
      <w:r w:rsidR="004A5D52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o gel sabor</w:t>
      </w:r>
      <w:r w:rsidR="00C84413" w:rsidRPr="00C36C14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amendoim</w:t>
      </w:r>
      <w:r w:rsidR="004A5D52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com cacau</w:t>
      </w:r>
      <w:r w:rsidR="00C84413" w:rsidRPr="00C36C14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conforme orientação</w:t>
      </w:r>
      <w:r w:rsidR="00905DBD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do</w:t>
      </w:r>
      <w:r w:rsidR="00C84413" w:rsidRPr="00C36C14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médico/</w:t>
      </w:r>
    </w:p>
    <w:p w:rsidR="00C84413" w:rsidRDefault="00C36C14" w:rsidP="00C84413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proofErr w:type="gramStart"/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nutricionista</w:t>
      </w:r>
      <w:proofErr w:type="gramEnd"/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.</w:t>
      </w:r>
    </w:p>
    <w:p w:rsidR="00561EE0" w:rsidRDefault="00561EE0" w:rsidP="00561EE0">
      <w:pPr>
        <w:spacing w:after="0" w:line="360" w:lineRule="auto"/>
        <w:jc w:val="both"/>
        <w:rPr>
          <w:rFonts w:ascii="Swis721 Th BT" w:eastAsia="MS Mincho" w:hAnsi="Swis721 Th BT"/>
          <w:b/>
          <w:color w:val="262626" w:themeColor="text1" w:themeTint="D9"/>
          <w:sz w:val="23"/>
          <w:szCs w:val="23"/>
          <w:lang w:eastAsia="en-US"/>
        </w:rPr>
      </w:pPr>
    </w:p>
    <w:p w:rsidR="00FA02ED" w:rsidRDefault="00FA02ED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633F3C" w:rsidRDefault="00633F3C" w:rsidP="000403D9">
      <w:pPr>
        <w:spacing w:after="0"/>
        <w:rPr>
          <w:rFonts w:ascii="Swis721 Th BT" w:hAnsi="Swis721 Th BT"/>
          <w:noProof/>
          <w:color w:val="FF8501"/>
          <w:sz w:val="60"/>
          <w:szCs w:val="60"/>
        </w:rPr>
      </w:pPr>
    </w:p>
    <w:p w:rsidR="00B50D07" w:rsidRDefault="00B50D07" w:rsidP="000403D9">
      <w:pPr>
        <w:spacing w:after="0"/>
        <w:rPr>
          <w:rFonts w:ascii="Swis721 Th BT" w:hAnsi="Swis721 Th BT"/>
          <w:noProof/>
          <w:color w:val="FF8501"/>
          <w:sz w:val="60"/>
          <w:szCs w:val="60"/>
        </w:rPr>
      </w:pPr>
    </w:p>
    <w:p w:rsidR="00B50D07" w:rsidRDefault="00B50D07" w:rsidP="000403D9">
      <w:pPr>
        <w:spacing w:after="0"/>
        <w:rPr>
          <w:rFonts w:ascii="Swis721 Th BT" w:hAnsi="Swis721 Th BT"/>
          <w:noProof/>
          <w:color w:val="FF8501"/>
          <w:sz w:val="60"/>
          <w:szCs w:val="60"/>
        </w:rPr>
      </w:pPr>
    </w:p>
    <w:p w:rsidR="00B50D07" w:rsidRDefault="00B50D07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0403D9" w:rsidRPr="0050356F" w:rsidRDefault="000403D9" w:rsidP="002021B4">
      <w:pPr>
        <w:spacing w:after="0"/>
        <w:rPr>
          <w:rFonts w:ascii="Swis721 Th BT" w:hAnsi="Swis721 Th BT"/>
          <w:color w:val="FF8501"/>
          <w:sz w:val="60"/>
          <w:szCs w:val="60"/>
        </w:rPr>
      </w:pPr>
      <w:r w:rsidRPr="0050356F">
        <w:rPr>
          <w:rFonts w:ascii="Swis721 Th BT" w:hAnsi="Swis721 Th BT"/>
          <w:color w:val="FF8501"/>
          <w:sz w:val="60"/>
          <w:szCs w:val="60"/>
        </w:rPr>
        <w:t>Referência</w:t>
      </w:r>
      <w:r w:rsidR="002021B4">
        <w:rPr>
          <w:rFonts w:ascii="Swis721 Th BT" w:hAnsi="Swis721 Th BT"/>
          <w:color w:val="FF8501"/>
          <w:sz w:val="60"/>
          <w:szCs w:val="60"/>
        </w:rPr>
        <w:t>s Bibliográficas</w:t>
      </w:r>
    </w:p>
    <w:p w:rsidR="000403D9" w:rsidRPr="000403D9" w:rsidRDefault="000403D9" w:rsidP="000403D9">
      <w:pPr>
        <w:spacing w:after="0"/>
        <w:rPr>
          <w:rFonts w:ascii="Swis721 Th BT" w:hAnsi="Swis721 Th BT"/>
          <w:b/>
          <w:color w:val="FF8501"/>
          <w:sz w:val="23"/>
          <w:szCs w:val="23"/>
        </w:rPr>
      </w:pPr>
    </w:p>
    <w:p w:rsidR="007745BF" w:rsidRPr="000403D9" w:rsidRDefault="000403D9" w:rsidP="00BF5D4C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0403D9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Guia Prático da Farmácia Magistral.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> 2º Edição, Juiz de Fora:2002</w:t>
      </w:r>
    </w:p>
    <w:p w:rsidR="007F269A" w:rsidRPr="00C6072B" w:rsidRDefault="000403D9" w:rsidP="00056E4C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proofErr w:type="spellStart"/>
      <w:r w:rsidRPr="000403D9">
        <w:rPr>
          <w:rFonts w:ascii="Swis721 Th BT" w:hAnsi="Swis721 Th BT" w:cstheme="minorHAnsi"/>
          <w:color w:val="000000"/>
          <w:sz w:val="23"/>
          <w:szCs w:val="23"/>
        </w:rPr>
        <w:t>Batistuzzo</w:t>
      </w:r>
      <w:proofErr w:type="spellEnd"/>
      <w:r w:rsidRPr="000403D9">
        <w:rPr>
          <w:rFonts w:ascii="Swis721 Th BT" w:hAnsi="Swis721 Th BT" w:cstheme="minorHAnsi"/>
          <w:color w:val="000000"/>
          <w:sz w:val="23"/>
          <w:szCs w:val="23"/>
        </w:rPr>
        <w:t>, J.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Formulário Médico Farmacêutico.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 2º Edição, </w:t>
      </w:r>
      <w:proofErr w:type="spellStart"/>
      <w:proofErr w:type="gramStart"/>
      <w:r w:rsidRPr="000403D9">
        <w:rPr>
          <w:rFonts w:ascii="Swis721 Th BT" w:hAnsi="Swis721 Th BT" w:cstheme="minorHAnsi"/>
          <w:color w:val="000000"/>
          <w:sz w:val="23"/>
          <w:szCs w:val="23"/>
        </w:rPr>
        <w:t>Tecnopress:São</w:t>
      </w:r>
      <w:proofErr w:type="spellEnd"/>
      <w:proofErr w:type="gramEnd"/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 Paulo, 2002  </w:t>
      </w:r>
    </w:p>
    <w:p w:rsidR="007745BF" w:rsidRPr="000403D9" w:rsidRDefault="000403D9" w:rsidP="00BF5D4C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0403D9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Preparações Orais Líquidas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. Ed. </w:t>
      </w:r>
      <w:proofErr w:type="spellStart"/>
      <w:r w:rsidRPr="000403D9">
        <w:rPr>
          <w:rFonts w:ascii="Swis721 Th BT" w:hAnsi="Swis721 Th BT" w:cstheme="minorHAnsi"/>
          <w:color w:val="000000"/>
          <w:sz w:val="23"/>
          <w:szCs w:val="23"/>
        </w:rPr>
        <w:t>Fharmabooks</w:t>
      </w:r>
      <w:proofErr w:type="spellEnd"/>
      <w:r w:rsidRPr="000403D9">
        <w:rPr>
          <w:rFonts w:ascii="Swis721 Th BT" w:hAnsi="Swis721 Th BT" w:cstheme="minorHAnsi"/>
          <w:color w:val="000000"/>
          <w:sz w:val="23"/>
          <w:szCs w:val="23"/>
        </w:rPr>
        <w:t>, São Paulo, 2005</w:t>
      </w:r>
    </w:p>
    <w:p w:rsidR="007745BF" w:rsidRPr="007745BF" w:rsidRDefault="000403D9" w:rsidP="00BF5D4C">
      <w:pPr>
        <w:spacing w:after="0" w:line="360" w:lineRule="auto"/>
        <w:jc w:val="both"/>
        <w:rPr>
          <w:rFonts w:ascii="Swis721 Th BT" w:hAnsi="Swis721 Th BT" w:cstheme="minorHAnsi"/>
          <w:sz w:val="23"/>
          <w:szCs w:val="23"/>
        </w:rPr>
      </w:pPr>
      <w:proofErr w:type="spellStart"/>
      <w:r w:rsidRPr="008D3A90">
        <w:rPr>
          <w:rFonts w:ascii="Swis721 Th BT" w:hAnsi="Swis721 Th BT" w:cstheme="minorHAnsi"/>
          <w:sz w:val="23"/>
          <w:szCs w:val="23"/>
        </w:rPr>
        <w:t>Rowe</w:t>
      </w:r>
      <w:proofErr w:type="spellEnd"/>
      <w:r w:rsidRPr="008D3A90">
        <w:rPr>
          <w:rFonts w:ascii="Swis721 Th BT" w:hAnsi="Swis721 Th BT" w:cstheme="minorHAnsi"/>
          <w:sz w:val="23"/>
          <w:szCs w:val="23"/>
        </w:rPr>
        <w:t xml:space="preserve">, R.; et al. </w:t>
      </w:r>
      <w:r w:rsidRPr="004F618B">
        <w:rPr>
          <w:rFonts w:ascii="Swis721 Th BT" w:hAnsi="Swis721 Th BT" w:cstheme="minorHAnsi"/>
          <w:b/>
          <w:bCs/>
          <w:sz w:val="23"/>
          <w:szCs w:val="23"/>
          <w:lang w:val="en-US"/>
        </w:rPr>
        <w:t>Handb</w:t>
      </w:r>
      <w:r w:rsidRPr="000403D9">
        <w:rPr>
          <w:rFonts w:ascii="Swis721 Th BT" w:hAnsi="Swis721 Th BT" w:cstheme="minorHAnsi"/>
          <w:b/>
          <w:bCs/>
          <w:sz w:val="23"/>
          <w:szCs w:val="23"/>
          <w:lang w:val="en-US"/>
        </w:rPr>
        <w:t>ook of Pharmaceutical Excipients.</w:t>
      </w:r>
      <w:r w:rsidRPr="000403D9">
        <w:rPr>
          <w:rFonts w:ascii="Swis721 Th BT" w:hAnsi="Swis721 Th BT" w:cstheme="minorHAnsi"/>
          <w:sz w:val="23"/>
          <w:szCs w:val="23"/>
          <w:lang w:val="en-US"/>
        </w:rPr>
        <w:t xml:space="preserve"> 5ª ed. </w:t>
      </w:r>
      <w:r w:rsidRPr="000403D9">
        <w:rPr>
          <w:rFonts w:ascii="Swis721 Th BT" w:hAnsi="Swis721 Th BT" w:cstheme="minorHAnsi"/>
          <w:sz w:val="23"/>
          <w:szCs w:val="23"/>
        </w:rPr>
        <w:t xml:space="preserve">Editora </w:t>
      </w:r>
      <w:proofErr w:type="spellStart"/>
      <w:r w:rsidRPr="000403D9">
        <w:rPr>
          <w:rFonts w:ascii="Swis721 Th BT" w:hAnsi="Swis721 Th BT" w:cstheme="minorHAnsi"/>
          <w:sz w:val="23"/>
          <w:szCs w:val="23"/>
        </w:rPr>
        <w:t>Pharmaceutical</w:t>
      </w:r>
      <w:proofErr w:type="spellEnd"/>
      <w:r w:rsidRPr="000403D9">
        <w:rPr>
          <w:rFonts w:ascii="Swis721 Th BT" w:hAnsi="Swis721 Th BT" w:cstheme="minorHAnsi"/>
          <w:sz w:val="23"/>
          <w:szCs w:val="23"/>
        </w:rPr>
        <w:t xml:space="preserve"> Press.</w:t>
      </w:r>
    </w:p>
    <w:p w:rsidR="0076523F" w:rsidRPr="00CE119D" w:rsidRDefault="000403D9" w:rsidP="00BF5D4C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PRISTA, L. N.; ALVES, C. A.; MORGADO, R.</w:t>
      </w:r>
      <w:r w:rsidRPr="000403D9">
        <w:rPr>
          <w:rStyle w:val="apple-converted-space"/>
          <w:rFonts w:ascii="Swis721 Th BT" w:hAnsi="Swis721 Th BT" w:cstheme="minorHAnsi"/>
          <w:color w:val="333333"/>
          <w:sz w:val="23"/>
          <w:szCs w:val="23"/>
        </w:rPr>
        <w:t> </w:t>
      </w:r>
      <w:r w:rsidRPr="000403D9">
        <w:rPr>
          <w:rStyle w:val="Forte"/>
          <w:rFonts w:ascii="Swis721 Th BT" w:hAnsi="Swis721 Th BT" w:cstheme="minorHAnsi"/>
          <w:color w:val="333333"/>
          <w:sz w:val="23"/>
          <w:szCs w:val="23"/>
        </w:rPr>
        <w:t xml:space="preserve">Técnica farmacêutica e farmácia </w:t>
      </w:r>
      <w:proofErr w:type="gramStart"/>
      <w:r w:rsidRPr="000403D9">
        <w:rPr>
          <w:rStyle w:val="Forte"/>
          <w:rFonts w:ascii="Swis721 Th BT" w:hAnsi="Swis721 Th BT" w:cstheme="minorHAnsi"/>
          <w:color w:val="333333"/>
          <w:sz w:val="23"/>
          <w:szCs w:val="23"/>
        </w:rPr>
        <w:t>galênica</w:t>
      </w:r>
      <w:r w:rsidRPr="000403D9">
        <w:rPr>
          <w:rStyle w:val="apple-converted-space"/>
          <w:rFonts w:ascii="Swis721 Th BT" w:hAnsi="Swis721 Th BT" w:cstheme="minorHAnsi"/>
          <w:b/>
          <w:bCs/>
          <w:color w:val="333333"/>
          <w:sz w:val="23"/>
          <w:szCs w:val="23"/>
        </w:rPr>
        <w:t> </w:t>
      </w:r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.</w:t>
      </w:r>
      <w:proofErr w:type="gramEnd"/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 </w:t>
      </w:r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4.ed. Lisboa: Fundação </w:t>
      </w:r>
      <w:proofErr w:type="spellStart"/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Calouste-Gulbenkian</w:t>
      </w:r>
      <w:proofErr w:type="spellEnd"/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.</w:t>
      </w:r>
    </w:p>
    <w:p w:rsidR="00CE119D" w:rsidRDefault="00CE119D" w:rsidP="00BF5D4C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r w:rsidR="00DF61FB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Via Farma</w:t>
      </w:r>
    </w:p>
    <w:p w:rsidR="00DF61FB" w:rsidRDefault="00DF61FB" w:rsidP="00DF61FB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Florien</w:t>
      </w:r>
    </w:p>
    <w:p w:rsidR="00DF61FB" w:rsidRDefault="00DF61FB" w:rsidP="00BF5D4C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</w:p>
    <w:p w:rsidR="00CE119D" w:rsidRDefault="00CE119D" w:rsidP="00CE119D">
      <w:pPr>
        <w:spacing w:after="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7745BF" w:rsidRPr="00CE119D" w:rsidRDefault="007745BF" w:rsidP="007745BF">
      <w:pPr>
        <w:spacing w:after="24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653FCE" w:rsidRDefault="00653FCE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653FCE" w:rsidRDefault="00653FCE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8B47C4" w:rsidRPr="00473437" w:rsidRDefault="00DE4DD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  <w:r>
        <w:rPr>
          <w:rFonts w:ascii="Swis721 Th BT" w:hAnsi="Swis721 Th BT"/>
          <w:color w:val="FF8501"/>
          <w:sz w:val="60"/>
          <w:szCs w:val="60"/>
        </w:rPr>
        <w:t>Índice de F</w:t>
      </w:r>
      <w:r w:rsidR="00473437" w:rsidRPr="00473437">
        <w:rPr>
          <w:rFonts w:ascii="Swis721 Th BT" w:hAnsi="Swis721 Th BT"/>
          <w:color w:val="FF8501"/>
          <w:sz w:val="60"/>
          <w:szCs w:val="60"/>
        </w:rPr>
        <w:t xml:space="preserve">ornecedores </w:t>
      </w:r>
    </w:p>
    <w:p w:rsidR="00473437" w:rsidRPr="00CE119D" w:rsidRDefault="00473437" w:rsidP="0084660B">
      <w:pPr>
        <w:rPr>
          <w:lang w:eastAsia="ja-JP"/>
        </w:rPr>
      </w:pP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473437" w:rsidRPr="007A5A75" w:rsidTr="00AE09A8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Matéria prima</w:t>
            </w:r>
          </w:p>
        </w:tc>
        <w:tc>
          <w:tcPr>
            <w:tcW w:w="3133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Fornecedor</w:t>
            </w:r>
          </w:p>
        </w:tc>
      </w:tr>
      <w:tr w:rsidR="00653FCE" w:rsidRPr="007A5A75" w:rsidTr="00653FCE">
        <w:trPr>
          <w:trHeight w:val="584"/>
          <w:jc w:val="center"/>
        </w:trPr>
        <w:tc>
          <w:tcPr>
            <w:tcW w:w="3447" w:type="dxa"/>
            <w:vAlign w:val="center"/>
          </w:tcPr>
          <w:p w:rsidR="00653FCE" w:rsidRPr="0093722A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B50D07">
              <w:rPr>
                <w:rFonts w:ascii="Swis721 Th BT" w:hAnsi="Swis721 Th BT" w:cs="Calibri"/>
                <w:i/>
                <w:color w:val="000000"/>
                <w:sz w:val="23"/>
                <w:szCs w:val="23"/>
              </w:rPr>
              <w:t>Whey Protein</w:t>
            </w: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I</w:t>
            </w: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solado</w:t>
            </w:r>
          </w:p>
        </w:tc>
        <w:tc>
          <w:tcPr>
            <w:tcW w:w="3133" w:type="dxa"/>
            <w:vAlign w:val="center"/>
          </w:tcPr>
          <w:p w:rsidR="00653FCE" w:rsidRPr="00653FCE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N</w:t>
            </w: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utrifarm</w:t>
            </w:r>
            <w:proofErr w:type="spellEnd"/>
          </w:p>
        </w:tc>
      </w:tr>
      <w:tr w:rsidR="00653FCE" w:rsidRPr="007A5A75" w:rsidTr="00653FCE">
        <w:trPr>
          <w:trHeight w:val="550"/>
          <w:jc w:val="center"/>
        </w:trPr>
        <w:tc>
          <w:tcPr>
            <w:tcW w:w="3447" w:type="dxa"/>
            <w:vAlign w:val="center"/>
          </w:tcPr>
          <w:p w:rsidR="00653FCE" w:rsidRPr="0093722A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Colageno 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H</w:t>
            </w: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idrolisado</w:t>
            </w:r>
          </w:p>
        </w:tc>
        <w:tc>
          <w:tcPr>
            <w:tcW w:w="3133" w:type="dxa"/>
            <w:vAlign w:val="center"/>
          </w:tcPr>
          <w:p w:rsidR="00653FCE" w:rsidRPr="00653FCE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Via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F</w:t>
            </w: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arma</w:t>
            </w:r>
          </w:p>
        </w:tc>
      </w:tr>
      <w:tr w:rsidR="00653FCE" w:rsidRPr="007A5A75" w:rsidTr="00653FCE">
        <w:trPr>
          <w:trHeight w:val="558"/>
          <w:jc w:val="center"/>
        </w:trPr>
        <w:tc>
          <w:tcPr>
            <w:tcW w:w="3447" w:type="dxa"/>
            <w:vAlign w:val="center"/>
          </w:tcPr>
          <w:p w:rsidR="00653FCE" w:rsidRPr="0093722A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Manteiga de C</w:t>
            </w: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acau</w:t>
            </w:r>
          </w:p>
        </w:tc>
        <w:tc>
          <w:tcPr>
            <w:tcW w:w="3133" w:type="dxa"/>
            <w:vAlign w:val="center"/>
          </w:tcPr>
          <w:p w:rsidR="00653FCE" w:rsidRPr="00653FCE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Via 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F</w:t>
            </w: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arma</w:t>
            </w:r>
          </w:p>
        </w:tc>
      </w:tr>
      <w:tr w:rsidR="00653FCE" w:rsidRPr="007A5A75" w:rsidTr="00653FCE">
        <w:trPr>
          <w:trHeight w:val="552"/>
          <w:jc w:val="center"/>
        </w:trPr>
        <w:tc>
          <w:tcPr>
            <w:tcW w:w="3447" w:type="dxa"/>
            <w:vAlign w:val="center"/>
          </w:tcPr>
          <w:p w:rsidR="00653FCE" w:rsidRPr="0093722A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Óleo de 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C</w:t>
            </w: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oco</w:t>
            </w:r>
          </w:p>
        </w:tc>
        <w:tc>
          <w:tcPr>
            <w:tcW w:w="3133" w:type="dxa"/>
            <w:vAlign w:val="center"/>
          </w:tcPr>
          <w:p w:rsidR="00653FCE" w:rsidRPr="00653FCE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F</w:t>
            </w: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lorien</w:t>
            </w:r>
          </w:p>
        </w:tc>
      </w:tr>
      <w:tr w:rsidR="00653FCE" w:rsidRPr="007A5A75" w:rsidTr="00653FCE">
        <w:trPr>
          <w:trHeight w:val="574"/>
          <w:jc w:val="center"/>
        </w:trPr>
        <w:tc>
          <w:tcPr>
            <w:tcW w:w="3447" w:type="dxa"/>
            <w:vAlign w:val="center"/>
          </w:tcPr>
          <w:p w:rsidR="00653FCE" w:rsidRPr="0093722A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Lecitina de 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</w:t>
            </w: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oja</w:t>
            </w:r>
          </w:p>
        </w:tc>
        <w:tc>
          <w:tcPr>
            <w:tcW w:w="3133" w:type="dxa"/>
            <w:vAlign w:val="center"/>
          </w:tcPr>
          <w:p w:rsidR="00653FCE" w:rsidRPr="00653FCE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F</w:t>
            </w: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lorien</w:t>
            </w:r>
          </w:p>
        </w:tc>
      </w:tr>
      <w:tr w:rsidR="00653FCE" w:rsidRPr="007A5A75" w:rsidTr="00653FCE">
        <w:trPr>
          <w:trHeight w:val="554"/>
          <w:jc w:val="center"/>
        </w:trPr>
        <w:tc>
          <w:tcPr>
            <w:tcW w:w="3447" w:type="dxa"/>
            <w:vAlign w:val="center"/>
          </w:tcPr>
          <w:p w:rsidR="00653FCE" w:rsidRPr="0093722A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Xilitol</w:t>
            </w:r>
          </w:p>
        </w:tc>
        <w:tc>
          <w:tcPr>
            <w:tcW w:w="3133" w:type="dxa"/>
            <w:vAlign w:val="center"/>
          </w:tcPr>
          <w:p w:rsidR="00653FCE" w:rsidRPr="00653FCE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N</w:t>
            </w: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utramax</w:t>
            </w:r>
            <w:proofErr w:type="spellEnd"/>
          </w:p>
        </w:tc>
      </w:tr>
      <w:tr w:rsidR="00653FCE" w:rsidRPr="007A5A75" w:rsidTr="00653FCE">
        <w:trPr>
          <w:trHeight w:val="548"/>
          <w:jc w:val="center"/>
        </w:trPr>
        <w:tc>
          <w:tcPr>
            <w:tcW w:w="3447" w:type="dxa"/>
            <w:vAlign w:val="center"/>
          </w:tcPr>
          <w:p w:rsidR="00653FCE" w:rsidRPr="0093722A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Sorbitol</w:t>
            </w:r>
          </w:p>
        </w:tc>
        <w:tc>
          <w:tcPr>
            <w:tcW w:w="3133" w:type="dxa"/>
            <w:vAlign w:val="center"/>
          </w:tcPr>
          <w:p w:rsidR="00653FCE" w:rsidRPr="00653FCE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Via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F</w:t>
            </w: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arma</w:t>
            </w:r>
          </w:p>
        </w:tc>
      </w:tr>
      <w:tr w:rsidR="00653FCE" w:rsidRPr="007A5A75" w:rsidTr="00653FCE">
        <w:trPr>
          <w:trHeight w:val="556"/>
          <w:jc w:val="center"/>
        </w:trPr>
        <w:tc>
          <w:tcPr>
            <w:tcW w:w="3447" w:type="dxa"/>
            <w:vAlign w:val="center"/>
          </w:tcPr>
          <w:p w:rsidR="00653FCE" w:rsidRPr="0093722A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Sucralose</w:t>
            </w:r>
          </w:p>
        </w:tc>
        <w:tc>
          <w:tcPr>
            <w:tcW w:w="3133" w:type="dxa"/>
            <w:vAlign w:val="center"/>
          </w:tcPr>
          <w:p w:rsidR="00653FCE" w:rsidRPr="00653FCE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Via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F</w:t>
            </w: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arma</w:t>
            </w:r>
          </w:p>
        </w:tc>
      </w:tr>
      <w:tr w:rsidR="00653FCE" w:rsidRPr="007A5A75" w:rsidTr="00653FCE">
        <w:trPr>
          <w:trHeight w:val="564"/>
          <w:jc w:val="center"/>
        </w:trPr>
        <w:tc>
          <w:tcPr>
            <w:tcW w:w="3447" w:type="dxa"/>
            <w:vAlign w:val="center"/>
          </w:tcPr>
          <w:p w:rsidR="00653FCE" w:rsidRPr="0093722A" w:rsidRDefault="00653FCE" w:rsidP="00657B98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Aroma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de A</w:t>
            </w: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mendoim </w:t>
            </w:r>
            <w:r w:rsidR="00657B98">
              <w:rPr>
                <w:rFonts w:ascii="Swis721 Th BT" w:hAnsi="Swis721 Th BT" w:cs="Calibri"/>
                <w:color w:val="000000"/>
                <w:sz w:val="23"/>
                <w:szCs w:val="23"/>
              </w:rPr>
              <w:t>Pó</w:t>
            </w:r>
          </w:p>
        </w:tc>
        <w:tc>
          <w:tcPr>
            <w:tcW w:w="3133" w:type="dxa"/>
            <w:vAlign w:val="center"/>
          </w:tcPr>
          <w:p w:rsidR="00653FCE" w:rsidRPr="00653FCE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Master </w:t>
            </w: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F</w:t>
            </w: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lavor</w:t>
            </w:r>
            <w:proofErr w:type="spellEnd"/>
          </w:p>
        </w:tc>
      </w:tr>
      <w:tr w:rsidR="00653FCE" w:rsidRPr="007A5A75" w:rsidTr="00653FCE">
        <w:trPr>
          <w:trHeight w:val="558"/>
          <w:jc w:val="center"/>
        </w:trPr>
        <w:tc>
          <w:tcPr>
            <w:tcW w:w="3447" w:type="dxa"/>
            <w:vAlign w:val="center"/>
          </w:tcPr>
          <w:p w:rsidR="00653FCE" w:rsidRPr="0093722A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Cacau em 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P</w:t>
            </w:r>
            <w:r w:rsidRPr="0093722A">
              <w:rPr>
                <w:rFonts w:ascii="Swis721 Th BT" w:hAnsi="Swis721 Th BT" w:cs="Calibri"/>
                <w:color w:val="000000"/>
                <w:sz w:val="23"/>
                <w:szCs w:val="23"/>
              </w:rPr>
              <w:t>ó</w:t>
            </w:r>
          </w:p>
        </w:tc>
        <w:tc>
          <w:tcPr>
            <w:tcW w:w="3133" w:type="dxa"/>
            <w:vAlign w:val="center"/>
          </w:tcPr>
          <w:p w:rsidR="00653FCE" w:rsidRPr="00653FCE" w:rsidRDefault="00653FCE" w:rsidP="00653FCE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Via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F</w:t>
            </w:r>
            <w:r w:rsidRPr="00653FCE">
              <w:rPr>
                <w:rFonts w:ascii="Swis721 Th BT" w:hAnsi="Swis721 Th BT" w:cs="Calibri"/>
                <w:color w:val="000000"/>
                <w:sz w:val="23"/>
                <w:szCs w:val="23"/>
              </w:rPr>
              <w:t>arma</w:t>
            </w:r>
          </w:p>
        </w:tc>
      </w:tr>
    </w:tbl>
    <w:p w:rsidR="00D86CBE" w:rsidRDefault="00D86CBE" w:rsidP="0084660B">
      <w:pPr>
        <w:rPr>
          <w:lang w:eastAsia="ja-JP"/>
        </w:rPr>
      </w:pPr>
    </w:p>
    <w:p w:rsidR="00D86CBE" w:rsidRDefault="00D86CBE" w:rsidP="0084660B">
      <w:pPr>
        <w:rPr>
          <w:lang w:eastAsia="ja-JP"/>
        </w:rPr>
      </w:pPr>
    </w:p>
    <w:p w:rsidR="00D86CBE" w:rsidRPr="00D86CBE" w:rsidRDefault="00D86CBE" w:rsidP="00D86CBE">
      <w:pPr>
        <w:pStyle w:val="EndNoteBibliography"/>
      </w:pPr>
      <w:r>
        <w:rPr>
          <w:lang w:eastAsia="ja-JP"/>
        </w:rPr>
        <w:fldChar w:fldCharType="begin"/>
      </w:r>
      <w:r>
        <w:rPr>
          <w:lang w:eastAsia="ja-JP"/>
        </w:rPr>
        <w:instrText xml:space="preserve"> ADDIN EN.REFLIST </w:instrText>
      </w:r>
      <w:r>
        <w:rPr>
          <w:lang w:eastAsia="ja-JP"/>
        </w:rPr>
        <w:fldChar w:fldCharType="separate"/>
      </w:r>
    </w:p>
    <w:p w:rsidR="00473437" w:rsidRPr="00805C8C" w:rsidRDefault="00D86CBE" w:rsidP="0084660B">
      <w:pPr>
        <w:rPr>
          <w:lang w:eastAsia="ja-JP"/>
        </w:rPr>
      </w:pPr>
      <w:r>
        <w:rPr>
          <w:lang w:eastAsia="ja-JP"/>
        </w:rPr>
        <w:fldChar w:fldCharType="end"/>
      </w:r>
    </w:p>
    <w:sectPr w:rsidR="00473437" w:rsidRPr="00805C8C" w:rsidSect="00284218">
      <w:headerReference w:type="default" r:id="rId11"/>
      <w:footerReference w:type="default" r:id="rId12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3577" w:rsidRDefault="00503577" w:rsidP="00181A54">
      <w:pPr>
        <w:spacing w:after="0" w:line="240" w:lineRule="auto"/>
      </w:pPr>
      <w:r>
        <w:separator/>
      </w:r>
    </w:p>
  </w:endnote>
  <w:endnote w:type="continuationSeparator" w:id="0">
    <w:p w:rsidR="00503577" w:rsidRDefault="00503577" w:rsidP="00181A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wis721 Th BT">
    <w:altName w:val="Corbel"/>
    <w:panose1 w:val="020B0303020202020204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>
    <w:pPr>
      <w:pStyle w:val="Rodap"/>
    </w:pPr>
  </w:p>
  <w:p w:rsidR="00477002" w:rsidRDefault="00477002" w:rsidP="0076170B">
    <w:pPr>
      <w:pStyle w:val="referencias"/>
      <w:pBdr>
        <w:bottom w:val="single" w:sz="12" w:space="0" w:color="auto"/>
      </w:pBdr>
      <w:ind w:left="-567" w:right="-568"/>
    </w:pPr>
  </w:p>
  <w:p w:rsidR="00477002" w:rsidRPr="008C61D6" w:rsidRDefault="009F3348" w:rsidP="0076170B">
    <w:pPr>
      <w:pStyle w:val="referencias"/>
      <w:ind w:left="-567" w:right="-568"/>
      <w:rPr>
        <w:color w:val="A6A6A6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6752492</wp:posOffset>
              </wp:positionH>
              <wp:positionV relativeFrom="page">
                <wp:posOffset>9505741</wp:posOffset>
              </wp:positionV>
              <wp:extent cx="579539" cy="485140"/>
              <wp:effectExtent l="0" t="0" r="0" b="0"/>
              <wp:wrapNone/>
              <wp:docPr id="17" name="Retângulo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539" cy="4851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77002" w:rsidRPr="008C3BFA" w:rsidRDefault="00477002" w:rsidP="0076170B">
                          <w:pPr>
                            <w:jc w:val="center"/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</w:pP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begin"/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instrText xml:space="preserve"> PAGE   \* MERGEFORMAT </w:instrTex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separate"/>
                          </w:r>
                          <w:r w:rsidR="006E24F4">
                            <w:rPr>
                              <w:rFonts w:cs="Calibri"/>
                              <w:noProof/>
                              <w:color w:val="A6A6A6"/>
                              <w:sz w:val="32"/>
                              <w:szCs w:val="32"/>
                            </w:rPr>
                            <w:t>7</w: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17" o:spid="_x0000_s1027" style="position:absolute;left:0;text-align:left;margin-left:531.7pt;margin-top:748.5pt;width:45.65pt;height:38.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" stroked="f">
              <v:textbox>
                <w:txbxContent>
                  <w:p w:rsidR="00477002" w:rsidRPr="008C3BFA" w:rsidRDefault="00477002" w:rsidP="0076170B">
                    <w:pPr>
                      <w:jc w:val="center"/>
                      <w:rPr>
                        <w:rFonts w:cs="Calibri"/>
                        <w:color w:val="A6A6A6"/>
                        <w:sz w:val="32"/>
                        <w:szCs w:val="32"/>
                      </w:rPr>
                    </w:pP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begin"/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instrText xml:space="preserve"> PAGE   \* MERGEFORMAT </w:instrTex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separate"/>
                    </w:r>
                    <w:r w:rsidR="006E24F4">
                      <w:rPr>
                        <w:rFonts w:cs="Calibri"/>
                        <w:noProof/>
                        <w:color w:val="A6A6A6"/>
                        <w:sz w:val="32"/>
                        <w:szCs w:val="32"/>
                      </w:rPr>
                      <w:t>7</w: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 w:rsidR="00477002" w:rsidRPr="002B24B9">
      <w:rPr>
        <w:color w:val="A6A6A6"/>
      </w:rPr>
      <w:t>Direitos Autorais Protegidos pela Lei 9.610 de 19 de Fevereiro de 1998. Estas informações devem ser analisadas pelo profissional prescritor antes de adotadas na prática, e são de distribuição e uso exclusivo de médicos, farmacêuticos, dentistas e outros profissionais autorizados a prescrever. É proibida a veiculação para público leigo, por meios eletrônicos, ou de qualquer outro modo que não seja diretamente para profissionais autorizados a prescrever. É proibida a alteração parcial ou total deste material. A Consulfarma não autoriza e não se responsabiliza por qualquer alteração efetuada neste material.</w:t>
    </w:r>
    <w:r w:rsidR="00477002" w:rsidRPr="002B24B9">
      <w:rPr>
        <w:color w:val="A6A6A6"/>
      </w:rPr>
      <w:br/>
      <w:t>www.consulfarma.com. 19 3736.6888.</w:t>
    </w:r>
  </w:p>
  <w:p w:rsidR="00477002" w:rsidRDefault="00477002" w:rsidP="0076170B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3577" w:rsidRDefault="00503577" w:rsidP="00181A54">
      <w:pPr>
        <w:spacing w:after="0" w:line="240" w:lineRule="auto"/>
      </w:pPr>
      <w:r>
        <w:separator/>
      </w:r>
    </w:p>
  </w:footnote>
  <w:footnote w:type="continuationSeparator" w:id="0">
    <w:p w:rsidR="00503577" w:rsidRDefault="00503577" w:rsidP="00181A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rightMargin">
            <wp:posOffset>-481832</wp:posOffset>
          </wp:positionH>
          <wp:positionV relativeFrom="topMargin">
            <wp:posOffset>152400</wp:posOffset>
          </wp:positionV>
          <wp:extent cx="1271138" cy="1181100"/>
          <wp:effectExtent l="0" t="0" r="0" b="0"/>
          <wp:wrapNone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75026" cy="118471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477002" w:rsidRPr="00427B25" w:rsidRDefault="00477002" w:rsidP="00427B25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"/>
      <w:lvlJc w:val="left"/>
      <w:pPr>
        <w:tabs>
          <w:tab w:val="num" w:pos="1622"/>
        </w:tabs>
        <w:ind w:left="1622" w:hanging="360"/>
      </w:pPr>
      <w:rPr>
        <w:rFonts w:ascii="Wingdings" w:hAnsi="Wingdings"/>
      </w:rPr>
    </w:lvl>
  </w:abstractNum>
  <w:abstractNum w:abstractNumId="1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0000005"/>
    <w:multiLevelType w:val="singleLevel"/>
    <w:tmpl w:val="00000005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9397897"/>
    <w:multiLevelType w:val="hybridMultilevel"/>
    <w:tmpl w:val="15363D8A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2802F1"/>
    <w:multiLevelType w:val="hybridMultilevel"/>
    <w:tmpl w:val="FDA43382"/>
    <w:lvl w:ilvl="0" w:tplc="C98806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0C7291F"/>
    <w:multiLevelType w:val="hybridMultilevel"/>
    <w:tmpl w:val="A6FCAB88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6" w15:restartNumberingAfterBreak="0">
    <w:nsid w:val="25E2104D"/>
    <w:multiLevelType w:val="hybridMultilevel"/>
    <w:tmpl w:val="42DC79B0"/>
    <w:lvl w:ilvl="0" w:tplc="C9880638">
      <w:start w:val="1"/>
      <w:numFmt w:val="bullet"/>
      <w:lvlText w:val=""/>
      <w:lvlJc w:val="left"/>
      <w:pPr>
        <w:ind w:left="643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3061CA"/>
    <w:multiLevelType w:val="hybridMultilevel"/>
    <w:tmpl w:val="B0F67B1C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C20BAD"/>
    <w:multiLevelType w:val="hybridMultilevel"/>
    <w:tmpl w:val="2BBAF400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327683B"/>
    <w:multiLevelType w:val="hybridMultilevel"/>
    <w:tmpl w:val="A0B23EC6"/>
    <w:lvl w:ilvl="0" w:tplc="C2A0E9E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90C0BCF"/>
    <w:multiLevelType w:val="hybridMultilevel"/>
    <w:tmpl w:val="90044D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374626"/>
    <w:multiLevelType w:val="hybridMultilevel"/>
    <w:tmpl w:val="046E3594"/>
    <w:lvl w:ilvl="0" w:tplc="48BEF856">
      <w:start w:val="1"/>
      <w:numFmt w:val="bullet"/>
      <w:lvlText w:val=""/>
      <w:lvlJc w:val="left"/>
      <w:pPr>
        <w:tabs>
          <w:tab w:val="num" w:pos="444"/>
        </w:tabs>
        <w:ind w:left="444" w:hanging="360"/>
      </w:pPr>
      <w:rPr>
        <w:rFonts w:ascii="Symbol" w:hAnsi="Symbol" w:hint="default"/>
        <w:color w:val="auto"/>
        <w:sz w:val="24"/>
      </w:rPr>
    </w:lvl>
    <w:lvl w:ilvl="1" w:tplc="0416000D">
      <w:start w:val="1"/>
      <w:numFmt w:val="bullet"/>
      <w:lvlText w:val=""/>
      <w:lvlJc w:val="left"/>
      <w:pPr>
        <w:tabs>
          <w:tab w:val="num" w:pos="-1618"/>
        </w:tabs>
        <w:ind w:left="-1618" w:hanging="360"/>
      </w:pPr>
      <w:rPr>
        <w:rFonts w:ascii="Wingdings" w:hAnsi="Wingdings" w:hint="default"/>
        <w:color w:val="auto"/>
        <w:sz w:val="24"/>
      </w:rPr>
    </w:lvl>
    <w:lvl w:ilvl="2" w:tplc="04160005">
      <w:start w:val="1"/>
      <w:numFmt w:val="bullet"/>
      <w:lvlText w:val=""/>
      <w:lvlJc w:val="left"/>
      <w:pPr>
        <w:tabs>
          <w:tab w:val="num" w:pos="-898"/>
        </w:tabs>
        <w:ind w:left="-89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-178"/>
        </w:tabs>
        <w:ind w:left="-17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542"/>
        </w:tabs>
        <w:ind w:left="542" w:hanging="360"/>
      </w:pPr>
      <w:rPr>
        <w:rFonts w:ascii="Courier New" w:hAnsi="Courier New" w:hint="default"/>
      </w:rPr>
    </w:lvl>
    <w:lvl w:ilvl="5" w:tplc="0416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  <w:sz w:val="24"/>
      </w:rPr>
    </w:lvl>
    <w:lvl w:ilvl="6" w:tplc="04160001">
      <w:start w:val="1"/>
      <w:numFmt w:val="bullet"/>
      <w:lvlText w:val=""/>
      <w:lvlJc w:val="left"/>
      <w:pPr>
        <w:tabs>
          <w:tab w:val="num" w:pos="1982"/>
        </w:tabs>
        <w:ind w:left="1982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2702"/>
        </w:tabs>
        <w:ind w:left="2702" w:hanging="360"/>
      </w:pPr>
      <w:rPr>
        <w:rFonts w:ascii="Courier New" w:hAnsi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3422"/>
        </w:tabs>
        <w:ind w:left="3422" w:hanging="360"/>
      </w:pPr>
      <w:rPr>
        <w:rFonts w:ascii="Wingdings" w:hAnsi="Wingdings" w:hint="default"/>
      </w:rPr>
    </w:lvl>
  </w:abstractNum>
  <w:abstractNum w:abstractNumId="12" w15:restartNumberingAfterBreak="0">
    <w:nsid w:val="63667D4A"/>
    <w:multiLevelType w:val="hybridMultilevel"/>
    <w:tmpl w:val="82CEB988"/>
    <w:lvl w:ilvl="0" w:tplc="BCA24982">
      <w:numFmt w:val="bullet"/>
      <w:lvlText w:val="•"/>
      <w:lvlJc w:val="left"/>
      <w:pPr>
        <w:ind w:left="720" w:hanging="360"/>
      </w:pPr>
      <w:rPr>
        <w:rFonts w:ascii="Swis721 Th BT" w:eastAsiaTheme="minorEastAsia" w:hAnsi="Swis721 Th BT" w:cstheme="minorHAns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B323F3"/>
    <w:multiLevelType w:val="hybridMultilevel"/>
    <w:tmpl w:val="9DD45D16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14" w15:restartNumberingAfterBreak="0">
    <w:nsid w:val="6C652B6B"/>
    <w:multiLevelType w:val="hybridMultilevel"/>
    <w:tmpl w:val="B1849986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F54A22"/>
    <w:multiLevelType w:val="hybridMultilevel"/>
    <w:tmpl w:val="96B419E4"/>
    <w:lvl w:ilvl="0" w:tplc="C98806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14"/>
  </w:num>
  <w:num w:numId="4">
    <w:abstractNumId w:val="5"/>
  </w:num>
  <w:num w:numId="5">
    <w:abstractNumId w:val="13"/>
  </w:num>
  <w:num w:numId="6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1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9"/>
  </w:num>
  <w:num w:numId="12">
    <w:abstractNumId w:val="6"/>
  </w:num>
  <w:num w:numId="13">
    <w:abstractNumId w:val="12"/>
  </w:num>
  <w:num w:numId="14">
    <w:abstractNumId w:val="7"/>
  </w:num>
  <w:num w:numId="15">
    <w:abstractNumId w:val="3"/>
  </w:num>
  <w:num w:numId="16">
    <w:abstractNumId w:val="4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Vancouver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/ENLayout&gt;"/>
    <w:docVar w:name="EN.Libraries" w:val="&lt;Libraries&gt;&lt;/Libraries&gt;"/>
  </w:docVars>
  <w:rsids>
    <w:rsidRoot w:val="003A57C2"/>
    <w:rsid w:val="0000657F"/>
    <w:rsid w:val="00017C42"/>
    <w:rsid w:val="0004015E"/>
    <w:rsid w:val="000403D9"/>
    <w:rsid w:val="000530E7"/>
    <w:rsid w:val="000556D6"/>
    <w:rsid w:val="00056E4C"/>
    <w:rsid w:val="00057114"/>
    <w:rsid w:val="000573CB"/>
    <w:rsid w:val="00062684"/>
    <w:rsid w:val="00063EF4"/>
    <w:rsid w:val="00070826"/>
    <w:rsid w:val="00091090"/>
    <w:rsid w:val="000B60C8"/>
    <w:rsid w:val="000C0DA9"/>
    <w:rsid w:val="000E1EF8"/>
    <w:rsid w:val="000E51FA"/>
    <w:rsid w:val="000F1FD4"/>
    <w:rsid w:val="000F3E7B"/>
    <w:rsid w:val="00103D82"/>
    <w:rsid w:val="001218C4"/>
    <w:rsid w:val="0013385E"/>
    <w:rsid w:val="00141547"/>
    <w:rsid w:val="00143A78"/>
    <w:rsid w:val="00151BD5"/>
    <w:rsid w:val="001733AA"/>
    <w:rsid w:val="00181A54"/>
    <w:rsid w:val="00181D51"/>
    <w:rsid w:val="001836ED"/>
    <w:rsid w:val="001851F3"/>
    <w:rsid w:val="001A3862"/>
    <w:rsid w:val="001A5279"/>
    <w:rsid w:val="001A5899"/>
    <w:rsid w:val="001B7059"/>
    <w:rsid w:val="001C30D1"/>
    <w:rsid w:val="001C7B7E"/>
    <w:rsid w:val="001E2B5D"/>
    <w:rsid w:val="001E6381"/>
    <w:rsid w:val="002021B4"/>
    <w:rsid w:val="00202E8C"/>
    <w:rsid w:val="0020405A"/>
    <w:rsid w:val="0020773B"/>
    <w:rsid w:val="0022596F"/>
    <w:rsid w:val="002311D8"/>
    <w:rsid w:val="00243C22"/>
    <w:rsid w:val="00255714"/>
    <w:rsid w:val="00260D54"/>
    <w:rsid w:val="00262BB5"/>
    <w:rsid w:val="00270D29"/>
    <w:rsid w:val="00277986"/>
    <w:rsid w:val="00282934"/>
    <w:rsid w:val="00284218"/>
    <w:rsid w:val="00284D32"/>
    <w:rsid w:val="00287366"/>
    <w:rsid w:val="002966F9"/>
    <w:rsid w:val="002B0659"/>
    <w:rsid w:val="002B117C"/>
    <w:rsid w:val="002D021C"/>
    <w:rsid w:val="002D0C8E"/>
    <w:rsid w:val="002E07BD"/>
    <w:rsid w:val="002E5A7F"/>
    <w:rsid w:val="002E713F"/>
    <w:rsid w:val="003259AD"/>
    <w:rsid w:val="00327B25"/>
    <w:rsid w:val="003375BD"/>
    <w:rsid w:val="003457D2"/>
    <w:rsid w:val="00351D7F"/>
    <w:rsid w:val="003806BA"/>
    <w:rsid w:val="003821FD"/>
    <w:rsid w:val="0038461D"/>
    <w:rsid w:val="003962D8"/>
    <w:rsid w:val="003A4054"/>
    <w:rsid w:val="003A57C2"/>
    <w:rsid w:val="003A63FA"/>
    <w:rsid w:val="003C6A27"/>
    <w:rsid w:val="003D079F"/>
    <w:rsid w:val="003E57E9"/>
    <w:rsid w:val="00403743"/>
    <w:rsid w:val="00407CCA"/>
    <w:rsid w:val="00420D55"/>
    <w:rsid w:val="00427B25"/>
    <w:rsid w:val="00433629"/>
    <w:rsid w:val="00444F19"/>
    <w:rsid w:val="00454601"/>
    <w:rsid w:val="00473437"/>
    <w:rsid w:val="00477002"/>
    <w:rsid w:val="004A1B2A"/>
    <w:rsid w:val="004A5D52"/>
    <w:rsid w:val="004C36B3"/>
    <w:rsid w:val="004D2DB5"/>
    <w:rsid w:val="004D54EF"/>
    <w:rsid w:val="004E13B5"/>
    <w:rsid w:val="004E7622"/>
    <w:rsid w:val="004F234B"/>
    <w:rsid w:val="004F618B"/>
    <w:rsid w:val="0050080F"/>
    <w:rsid w:val="0050356F"/>
    <w:rsid w:val="00503577"/>
    <w:rsid w:val="005305F6"/>
    <w:rsid w:val="0053634C"/>
    <w:rsid w:val="0054769E"/>
    <w:rsid w:val="00553948"/>
    <w:rsid w:val="00556600"/>
    <w:rsid w:val="00557A82"/>
    <w:rsid w:val="00561EE0"/>
    <w:rsid w:val="00575566"/>
    <w:rsid w:val="00576DD2"/>
    <w:rsid w:val="0058540C"/>
    <w:rsid w:val="005A5545"/>
    <w:rsid w:val="005B230F"/>
    <w:rsid w:val="005B5CCF"/>
    <w:rsid w:val="005C50D9"/>
    <w:rsid w:val="005D53CB"/>
    <w:rsid w:val="005E4135"/>
    <w:rsid w:val="005F0905"/>
    <w:rsid w:val="005F0A94"/>
    <w:rsid w:val="00633F3C"/>
    <w:rsid w:val="006431BF"/>
    <w:rsid w:val="00653FCE"/>
    <w:rsid w:val="00657B98"/>
    <w:rsid w:val="00657BC5"/>
    <w:rsid w:val="006653E1"/>
    <w:rsid w:val="006701C0"/>
    <w:rsid w:val="00676DD7"/>
    <w:rsid w:val="00677456"/>
    <w:rsid w:val="006830CB"/>
    <w:rsid w:val="00696522"/>
    <w:rsid w:val="006A2C80"/>
    <w:rsid w:val="006A4070"/>
    <w:rsid w:val="006B3DEA"/>
    <w:rsid w:val="006B542F"/>
    <w:rsid w:val="006B6824"/>
    <w:rsid w:val="006C54A6"/>
    <w:rsid w:val="006C7315"/>
    <w:rsid w:val="006E0CBF"/>
    <w:rsid w:val="006E24F4"/>
    <w:rsid w:val="006E52ED"/>
    <w:rsid w:val="006F5C07"/>
    <w:rsid w:val="00711E03"/>
    <w:rsid w:val="00714B50"/>
    <w:rsid w:val="007213EF"/>
    <w:rsid w:val="00722100"/>
    <w:rsid w:val="007353BF"/>
    <w:rsid w:val="0074141F"/>
    <w:rsid w:val="0076170B"/>
    <w:rsid w:val="00764749"/>
    <w:rsid w:val="0076523F"/>
    <w:rsid w:val="00766EDE"/>
    <w:rsid w:val="007723F9"/>
    <w:rsid w:val="0077445A"/>
    <w:rsid w:val="007745BF"/>
    <w:rsid w:val="00780E74"/>
    <w:rsid w:val="007849A7"/>
    <w:rsid w:val="00790A0C"/>
    <w:rsid w:val="007A45F4"/>
    <w:rsid w:val="007A5A75"/>
    <w:rsid w:val="007B001E"/>
    <w:rsid w:val="007B2FCA"/>
    <w:rsid w:val="007B7DEB"/>
    <w:rsid w:val="007C695D"/>
    <w:rsid w:val="007F269A"/>
    <w:rsid w:val="00805C8C"/>
    <w:rsid w:val="00816193"/>
    <w:rsid w:val="008168C4"/>
    <w:rsid w:val="008215B3"/>
    <w:rsid w:val="00825F03"/>
    <w:rsid w:val="00826D3C"/>
    <w:rsid w:val="0084660B"/>
    <w:rsid w:val="008626FE"/>
    <w:rsid w:val="0087399A"/>
    <w:rsid w:val="00891FCF"/>
    <w:rsid w:val="00893E93"/>
    <w:rsid w:val="008A3DE4"/>
    <w:rsid w:val="008A5215"/>
    <w:rsid w:val="008A6207"/>
    <w:rsid w:val="008B2ADB"/>
    <w:rsid w:val="008B3E83"/>
    <w:rsid w:val="008B47C4"/>
    <w:rsid w:val="008B6877"/>
    <w:rsid w:val="008C350E"/>
    <w:rsid w:val="008D27AC"/>
    <w:rsid w:val="008D3A90"/>
    <w:rsid w:val="008E3027"/>
    <w:rsid w:val="008F6C6D"/>
    <w:rsid w:val="009051EB"/>
    <w:rsid w:val="00905DBD"/>
    <w:rsid w:val="00905ECF"/>
    <w:rsid w:val="0092150D"/>
    <w:rsid w:val="00923A3D"/>
    <w:rsid w:val="009279F0"/>
    <w:rsid w:val="0093496C"/>
    <w:rsid w:val="0093722A"/>
    <w:rsid w:val="009443AC"/>
    <w:rsid w:val="00956155"/>
    <w:rsid w:val="00957E2C"/>
    <w:rsid w:val="0096603F"/>
    <w:rsid w:val="00971D7A"/>
    <w:rsid w:val="0097423A"/>
    <w:rsid w:val="00977C05"/>
    <w:rsid w:val="00980B11"/>
    <w:rsid w:val="00985AE3"/>
    <w:rsid w:val="009A3D6A"/>
    <w:rsid w:val="009A4442"/>
    <w:rsid w:val="009B2E30"/>
    <w:rsid w:val="009B5FEB"/>
    <w:rsid w:val="009C1C0F"/>
    <w:rsid w:val="009E6B45"/>
    <w:rsid w:val="009F3348"/>
    <w:rsid w:val="009F6E87"/>
    <w:rsid w:val="00A053ED"/>
    <w:rsid w:val="00A06BC6"/>
    <w:rsid w:val="00A14106"/>
    <w:rsid w:val="00A20C4D"/>
    <w:rsid w:val="00A327AB"/>
    <w:rsid w:val="00A37678"/>
    <w:rsid w:val="00A50756"/>
    <w:rsid w:val="00A50E2E"/>
    <w:rsid w:val="00A67C5E"/>
    <w:rsid w:val="00A75C7E"/>
    <w:rsid w:val="00A813EF"/>
    <w:rsid w:val="00A94182"/>
    <w:rsid w:val="00AA2041"/>
    <w:rsid w:val="00AA40FC"/>
    <w:rsid w:val="00AA5B6B"/>
    <w:rsid w:val="00AB26D5"/>
    <w:rsid w:val="00AC4D72"/>
    <w:rsid w:val="00AE0657"/>
    <w:rsid w:val="00AF2218"/>
    <w:rsid w:val="00B01A4A"/>
    <w:rsid w:val="00B02707"/>
    <w:rsid w:val="00B4577C"/>
    <w:rsid w:val="00B50D07"/>
    <w:rsid w:val="00B55A10"/>
    <w:rsid w:val="00B6687A"/>
    <w:rsid w:val="00B71A99"/>
    <w:rsid w:val="00B80CC1"/>
    <w:rsid w:val="00B81668"/>
    <w:rsid w:val="00B87BC4"/>
    <w:rsid w:val="00B95785"/>
    <w:rsid w:val="00BA0CE8"/>
    <w:rsid w:val="00BC254C"/>
    <w:rsid w:val="00BC6188"/>
    <w:rsid w:val="00BD491E"/>
    <w:rsid w:val="00BF4A49"/>
    <w:rsid w:val="00BF5D4C"/>
    <w:rsid w:val="00BF6040"/>
    <w:rsid w:val="00C0025C"/>
    <w:rsid w:val="00C05175"/>
    <w:rsid w:val="00C05202"/>
    <w:rsid w:val="00C05DC4"/>
    <w:rsid w:val="00C14B34"/>
    <w:rsid w:val="00C25139"/>
    <w:rsid w:val="00C30EBD"/>
    <w:rsid w:val="00C36C14"/>
    <w:rsid w:val="00C5605B"/>
    <w:rsid w:val="00C6072B"/>
    <w:rsid w:val="00C62398"/>
    <w:rsid w:val="00C6554B"/>
    <w:rsid w:val="00C84413"/>
    <w:rsid w:val="00C91388"/>
    <w:rsid w:val="00C96649"/>
    <w:rsid w:val="00CB0285"/>
    <w:rsid w:val="00CB7570"/>
    <w:rsid w:val="00CD0522"/>
    <w:rsid w:val="00CD7000"/>
    <w:rsid w:val="00CE119D"/>
    <w:rsid w:val="00CE62F2"/>
    <w:rsid w:val="00CF5388"/>
    <w:rsid w:val="00D17435"/>
    <w:rsid w:val="00D25B7F"/>
    <w:rsid w:val="00D26260"/>
    <w:rsid w:val="00D30AAB"/>
    <w:rsid w:val="00D40742"/>
    <w:rsid w:val="00D41DB2"/>
    <w:rsid w:val="00D510BE"/>
    <w:rsid w:val="00D57D84"/>
    <w:rsid w:val="00D6435E"/>
    <w:rsid w:val="00D65DBA"/>
    <w:rsid w:val="00D82FA4"/>
    <w:rsid w:val="00D86CBE"/>
    <w:rsid w:val="00DA1036"/>
    <w:rsid w:val="00DA16A8"/>
    <w:rsid w:val="00DC5292"/>
    <w:rsid w:val="00DC6220"/>
    <w:rsid w:val="00DE4DDB"/>
    <w:rsid w:val="00DF61FB"/>
    <w:rsid w:val="00E00DF6"/>
    <w:rsid w:val="00E13887"/>
    <w:rsid w:val="00E14885"/>
    <w:rsid w:val="00E23725"/>
    <w:rsid w:val="00E23AB4"/>
    <w:rsid w:val="00E36450"/>
    <w:rsid w:val="00E41B54"/>
    <w:rsid w:val="00E4241F"/>
    <w:rsid w:val="00E5799F"/>
    <w:rsid w:val="00E61F44"/>
    <w:rsid w:val="00E631AF"/>
    <w:rsid w:val="00E634C7"/>
    <w:rsid w:val="00E72188"/>
    <w:rsid w:val="00E73E4A"/>
    <w:rsid w:val="00E761DC"/>
    <w:rsid w:val="00E84303"/>
    <w:rsid w:val="00E93813"/>
    <w:rsid w:val="00EB1AB3"/>
    <w:rsid w:val="00EC139E"/>
    <w:rsid w:val="00ED4FCE"/>
    <w:rsid w:val="00EE0434"/>
    <w:rsid w:val="00F01F01"/>
    <w:rsid w:val="00F127D6"/>
    <w:rsid w:val="00F15049"/>
    <w:rsid w:val="00F231C0"/>
    <w:rsid w:val="00F2658A"/>
    <w:rsid w:val="00F43659"/>
    <w:rsid w:val="00F45B91"/>
    <w:rsid w:val="00F56697"/>
    <w:rsid w:val="00F66259"/>
    <w:rsid w:val="00F73EA9"/>
    <w:rsid w:val="00F87040"/>
    <w:rsid w:val="00FA02ED"/>
    <w:rsid w:val="00FB5BC1"/>
    <w:rsid w:val="00FB611A"/>
    <w:rsid w:val="00FC5437"/>
    <w:rsid w:val="00FD042A"/>
    <w:rsid w:val="00FE07ED"/>
    <w:rsid w:val="00FF3D17"/>
    <w:rsid w:val="00FF58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  <w15:docId w15:val="{EA89CF2A-66C8-4B10-A9FA-2104C335F2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4218"/>
  </w:style>
  <w:style w:type="paragraph" w:styleId="Ttulo1">
    <w:name w:val="heading 1"/>
    <w:basedOn w:val="Normal"/>
    <w:next w:val="Normal"/>
    <w:link w:val="Ttulo1Char"/>
    <w:qFormat/>
    <w:rsid w:val="00BA0CE8"/>
    <w:pPr>
      <w:keepNext/>
      <w:spacing w:after="0" w:line="240" w:lineRule="auto"/>
      <w:jc w:val="center"/>
      <w:outlineLvl w:val="0"/>
    </w:pPr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paragraph" w:styleId="Ttulo3">
    <w:name w:val="heading 3"/>
    <w:basedOn w:val="Normal"/>
    <w:next w:val="Normal"/>
    <w:link w:val="Ttulo3Char"/>
    <w:qFormat/>
    <w:rsid w:val="00BA0CE8"/>
    <w:pPr>
      <w:keepNext/>
      <w:spacing w:after="0" w:line="240" w:lineRule="auto"/>
      <w:jc w:val="both"/>
      <w:outlineLvl w:val="2"/>
    </w:pPr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paragraph" w:styleId="Ttulo4">
    <w:name w:val="heading 4"/>
    <w:basedOn w:val="Normal"/>
    <w:next w:val="Normal"/>
    <w:link w:val="Ttulo4Char"/>
    <w:qFormat/>
    <w:rsid w:val="00BA0CE8"/>
    <w:pPr>
      <w:keepNext/>
      <w:spacing w:after="0" w:line="240" w:lineRule="auto"/>
      <w:jc w:val="both"/>
      <w:outlineLvl w:val="3"/>
    </w:pPr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ndNoteBibliographyTitle">
    <w:name w:val="EndNote Bibliography Title"/>
    <w:basedOn w:val="Normal"/>
    <w:link w:val="EndNoteBibliographyTitleChar"/>
    <w:rsid w:val="003A57C2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Fontepargpadro"/>
    <w:link w:val="EndNoteBibliographyTitle"/>
    <w:rsid w:val="003A57C2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3A57C2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Fontepargpadro"/>
    <w:link w:val="EndNoteBibliography"/>
    <w:rsid w:val="003A57C2"/>
    <w:rPr>
      <w:rFonts w:ascii="Calibri" w:hAnsi="Calibri" w:cs="Calibri"/>
      <w:noProof/>
    </w:rPr>
  </w:style>
  <w:style w:type="character" w:styleId="Hyperlink">
    <w:name w:val="Hyperlink"/>
    <w:basedOn w:val="Fontepargpadro"/>
    <w:uiPriority w:val="99"/>
    <w:unhideWhenUsed/>
    <w:rsid w:val="003A57C2"/>
    <w:rPr>
      <w:color w:val="0000FF" w:themeColor="hyperlink"/>
      <w:u w:val="single"/>
    </w:rPr>
  </w:style>
  <w:style w:type="paragraph" w:customStyle="1" w:styleId="Subtitulocorpo">
    <w:name w:val="Subtitulo_corpo"/>
    <w:basedOn w:val="Normal"/>
    <w:link w:val="SubtitulocorpoChar"/>
    <w:qFormat/>
    <w:rsid w:val="00B95785"/>
    <w:pPr>
      <w:spacing w:after="0" w:line="240" w:lineRule="auto"/>
    </w:pPr>
    <w:rPr>
      <w:rFonts w:ascii="Swis721 Th BT" w:eastAsia="MS Mincho" w:hAnsi="Swis721 Th BT"/>
      <w:b/>
      <w:color w:val="6DB6FF"/>
      <w:sz w:val="40"/>
      <w:lang w:eastAsia="en-US"/>
    </w:rPr>
  </w:style>
  <w:style w:type="character" w:customStyle="1" w:styleId="SubtitulocorpoChar">
    <w:name w:val="Subtitulo_corpo Char"/>
    <w:basedOn w:val="Fontepargpadro"/>
    <w:link w:val="Subtitulocorpo"/>
    <w:rsid w:val="00B95785"/>
    <w:rPr>
      <w:rFonts w:ascii="Swis721 Th BT" w:eastAsia="MS Mincho" w:hAnsi="Swis721 Th BT"/>
      <w:b/>
      <w:color w:val="6DB6FF"/>
      <w:sz w:val="40"/>
      <w:lang w:eastAsia="en-US"/>
    </w:rPr>
  </w:style>
  <w:style w:type="paragraph" w:styleId="NormalWeb">
    <w:name w:val="Normal (Web)"/>
    <w:basedOn w:val="Normal"/>
    <w:unhideWhenUsed/>
    <w:rsid w:val="00825F03"/>
    <w:pPr>
      <w:spacing w:before="100" w:beforeAutospacing="1" w:after="100" w:afterAutospacing="1" w:line="240" w:lineRule="auto"/>
    </w:pPr>
    <w:rPr>
      <w:rFonts w:ascii="Times New Roman" w:eastAsiaTheme="minorHAnsi" w:hAnsi="Times New Roman" w:cs="Times New Roman"/>
      <w:sz w:val="24"/>
      <w:szCs w:val="24"/>
    </w:rPr>
  </w:style>
  <w:style w:type="character" w:styleId="Forte">
    <w:name w:val="Strong"/>
    <w:basedOn w:val="Fontepargpadro"/>
    <w:qFormat/>
    <w:rsid w:val="008A6207"/>
    <w:rPr>
      <w:b/>
      <w:bCs/>
    </w:rPr>
  </w:style>
  <w:style w:type="character" w:styleId="TextodoEspaoReservado">
    <w:name w:val="Placeholder Text"/>
    <w:basedOn w:val="Fontepargpadro"/>
    <w:uiPriority w:val="99"/>
    <w:semiHidden/>
    <w:rsid w:val="00E61F44"/>
    <w:rPr>
      <w:color w:val="80808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61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61F44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rsid w:val="00BA0CE8"/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character" w:customStyle="1" w:styleId="Ttulo3Char">
    <w:name w:val="Título 3 Char"/>
    <w:basedOn w:val="Fontepargpadro"/>
    <w:link w:val="Ttulo3"/>
    <w:rsid w:val="00BA0CE8"/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character" w:customStyle="1" w:styleId="Ttulo4Char">
    <w:name w:val="Título 4 Char"/>
    <w:basedOn w:val="Fontepargpadro"/>
    <w:link w:val="Ttulo4"/>
    <w:rsid w:val="00BA0CE8"/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paragraph" w:styleId="PargrafodaLista">
    <w:name w:val="List Paragraph"/>
    <w:basedOn w:val="Normal"/>
    <w:qFormat/>
    <w:rsid w:val="00BA0CE8"/>
    <w:pPr>
      <w:spacing w:after="0" w:line="240" w:lineRule="auto"/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Cabealho">
    <w:name w:val="header"/>
    <w:basedOn w:val="Normal"/>
    <w:link w:val="Cabealho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81A54"/>
  </w:style>
  <w:style w:type="paragraph" w:styleId="Rodap">
    <w:name w:val="footer"/>
    <w:basedOn w:val="Normal"/>
    <w:link w:val="Rodap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81A54"/>
  </w:style>
  <w:style w:type="paragraph" w:customStyle="1" w:styleId="referencias">
    <w:name w:val="referencias"/>
    <w:basedOn w:val="Normal"/>
    <w:link w:val="referenciasChar"/>
    <w:qFormat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referenciasChar">
    <w:name w:val="referencias Char"/>
    <w:basedOn w:val="Fontepargpadro"/>
    <w:link w:val="referencias"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longtext1">
    <w:name w:val="long_text1"/>
    <w:rsid w:val="006B6824"/>
    <w:rPr>
      <w:sz w:val="20"/>
      <w:szCs w:val="20"/>
    </w:rPr>
  </w:style>
  <w:style w:type="character" w:styleId="nfase">
    <w:name w:val="Emphasis"/>
    <w:qFormat/>
    <w:rsid w:val="006B6824"/>
    <w:rPr>
      <w:b/>
      <w:bCs/>
      <w:i w:val="0"/>
      <w:iCs w:val="0"/>
    </w:rPr>
  </w:style>
  <w:style w:type="character" w:customStyle="1" w:styleId="apple-style-span">
    <w:name w:val="apple-style-span"/>
    <w:basedOn w:val="Fontepargpadro"/>
    <w:rsid w:val="008B47C4"/>
  </w:style>
  <w:style w:type="character" w:customStyle="1" w:styleId="apple-converted-space">
    <w:name w:val="apple-converted-space"/>
    <w:basedOn w:val="Fontepargpadro"/>
    <w:rsid w:val="008B47C4"/>
  </w:style>
  <w:style w:type="table" w:styleId="Tabelacomgrade">
    <w:name w:val="Table Grid"/>
    <w:basedOn w:val="Tabelanormal"/>
    <w:uiPriority w:val="59"/>
    <w:rsid w:val="008B47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84660B"/>
    <w:pPr>
      <w:spacing w:after="0" w:line="240" w:lineRule="auto"/>
    </w:pPr>
    <w:rPr>
      <w:rFonts w:eastAsiaTheme="minorHAnsi"/>
      <w:lang w:eastAsia="en-US"/>
    </w:rPr>
  </w:style>
  <w:style w:type="paragraph" w:customStyle="1" w:styleId="Titulo">
    <w:name w:val="Titulo"/>
    <w:basedOn w:val="Normal"/>
    <w:link w:val="TituloChar"/>
    <w:qFormat/>
    <w:rsid w:val="00F2658A"/>
    <w:pPr>
      <w:spacing w:after="40" w:line="240" w:lineRule="auto"/>
    </w:pPr>
    <w:rPr>
      <w:rFonts w:ascii="Swis721 Th BT" w:eastAsia="MS Mincho" w:hAnsi="Swis721 Th BT"/>
      <w:color w:val="339966"/>
      <w:sz w:val="60"/>
      <w:lang w:eastAsia="en-US"/>
    </w:rPr>
  </w:style>
  <w:style w:type="character" w:customStyle="1" w:styleId="TituloChar">
    <w:name w:val="Titulo Char"/>
    <w:basedOn w:val="Fontepargpadro"/>
    <w:link w:val="Titulo"/>
    <w:rsid w:val="00F2658A"/>
    <w:rPr>
      <w:rFonts w:ascii="Swis721 Th BT" w:eastAsia="MS Mincho" w:hAnsi="Swis721 Th BT"/>
      <w:color w:val="339966"/>
      <w:sz w:val="60"/>
      <w:lang w:eastAsia="en-US"/>
    </w:rPr>
  </w:style>
  <w:style w:type="table" w:styleId="TabeladeGrade1Clara-nfase6">
    <w:name w:val="Grid Table 1 Light Accent 6"/>
    <w:basedOn w:val="Tabelanormal"/>
    <w:uiPriority w:val="46"/>
    <w:rsid w:val="00F2658A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Corpo">
    <w:name w:val="Corpo"/>
    <w:basedOn w:val="Normal"/>
    <w:link w:val="CorpoChar"/>
    <w:qFormat/>
    <w:rsid w:val="00AA2041"/>
    <w:pPr>
      <w:spacing w:after="20" w:line="240" w:lineRule="auto"/>
      <w:jc w:val="both"/>
    </w:pPr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character" w:customStyle="1" w:styleId="CorpoChar">
    <w:name w:val="Corpo Char"/>
    <w:basedOn w:val="Fontepargpadro"/>
    <w:link w:val="Corpo"/>
    <w:rsid w:val="00AA2041"/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paragraph" w:customStyle="1" w:styleId="bibliografia">
    <w:name w:val="bibliografia"/>
    <w:basedOn w:val="Normal"/>
    <w:link w:val="bibliografiaChar"/>
    <w:qFormat/>
    <w:rsid w:val="00D25B7F"/>
    <w:pPr>
      <w:tabs>
        <w:tab w:val="right" w:leader="dot" w:pos="3715"/>
      </w:tabs>
      <w:spacing w:after="20" w:line="240" w:lineRule="auto"/>
      <w:jc w:val="both"/>
    </w:pPr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  <w:style w:type="character" w:customStyle="1" w:styleId="bibliografiaChar">
    <w:name w:val="bibliografia Char"/>
    <w:basedOn w:val="Fontepargpadro"/>
    <w:link w:val="bibliografia"/>
    <w:rsid w:val="00D25B7F"/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904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1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7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3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4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9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1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3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2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3F4BA6-6079-425A-A855-993248743D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7</Pages>
  <Words>620</Words>
  <Characters>3354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flavio.castilho</dc:creator>
  <cp:lastModifiedBy>Jessica Cardoso</cp:lastModifiedBy>
  <cp:revision>25</cp:revision>
  <cp:lastPrinted>2019-02-21T19:57:00Z</cp:lastPrinted>
  <dcterms:created xsi:type="dcterms:W3CDTF">2019-02-25T18:48:00Z</dcterms:created>
  <dcterms:modified xsi:type="dcterms:W3CDTF">2019-02-27T14:15:00Z</dcterms:modified>
</cp:coreProperties>
</file>